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1613"/>
        <w:tblW w:w="0" w:type="auto"/>
        <w:tblLook w:val="04A0" w:firstRow="1" w:lastRow="0" w:firstColumn="1" w:lastColumn="0" w:noHBand="0" w:noVBand="1"/>
      </w:tblPr>
      <w:tblGrid>
        <w:gridCol w:w="9016"/>
      </w:tblGrid>
      <w:tr w:rsidR="00327C73" w:rsidRPr="00B75DF3" w14:paraId="0227ED30" w14:textId="77777777" w:rsidTr="00C102C6">
        <w:trPr>
          <w:trHeight w:val="522"/>
        </w:trPr>
        <w:tc>
          <w:tcPr>
            <w:tcW w:w="9016" w:type="dxa"/>
          </w:tcPr>
          <w:p w14:paraId="2B98DDB0" w14:textId="77777777" w:rsidR="00327C73" w:rsidRPr="00D76435" w:rsidRDefault="00327C73" w:rsidP="00C102C6">
            <w:pPr>
              <w:jc w:val="both"/>
              <w:rPr>
                <w:rFonts w:ascii="Arial" w:hAnsi="Arial" w:cs="Arial"/>
                <w:b/>
                <w:sz w:val="24"/>
                <w:szCs w:val="24"/>
              </w:rPr>
            </w:pPr>
            <w:r w:rsidRPr="0036753E">
              <w:rPr>
                <w:rFonts w:ascii="Arial" w:hAnsi="Arial" w:cs="Arial"/>
                <w:b/>
                <w:sz w:val="24"/>
                <w:szCs w:val="24"/>
              </w:rPr>
              <w:t>Procurement Title</w:t>
            </w:r>
          </w:p>
          <w:p w14:paraId="227D6961" w14:textId="77777777" w:rsidR="00327C73" w:rsidRPr="00B75DF3" w:rsidRDefault="00327C73" w:rsidP="00C102C6">
            <w:pPr>
              <w:jc w:val="both"/>
              <w:rPr>
                <w:rFonts w:ascii="Arial" w:hAnsi="Arial" w:cs="Arial"/>
              </w:rPr>
            </w:pPr>
            <w:r w:rsidRPr="00B75DF3">
              <w:rPr>
                <w:rFonts w:ascii="Arial" w:hAnsi="Arial" w:cs="Arial"/>
              </w:rPr>
              <w:t>Provision of Core Services for Boost Business Lancashire as part of the Boost (4) Support Programme.</w:t>
            </w:r>
          </w:p>
          <w:p w14:paraId="404069CE" w14:textId="77777777" w:rsidR="00327C73" w:rsidRPr="00B75DF3" w:rsidRDefault="00327C73" w:rsidP="00C102C6">
            <w:pPr>
              <w:jc w:val="both"/>
              <w:rPr>
                <w:rFonts w:ascii="Arial" w:hAnsi="Arial" w:cs="Arial"/>
                <w:color w:val="FF0000"/>
              </w:rPr>
            </w:pPr>
          </w:p>
        </w:tc>
      </w:tr>
      <w:tr w:rsidR="00327C73" w:rsidRPr="00B75DF3" w14:paraId="10B1819E" w14:textId="77777777" w:rsidTr="00C102C6">
        <w:trPr>
          <w:trHeight w:val="511"/>
        </w:trPr>
        <w:tc>
          <w:tcPr>
            <w:tcW w:w="9016" w:type="dxa"/>
          </w:tcPr>
          <w:p w14:paraId="50C30CC0" w14:textId="77777777" w:rsidR="00327C73" w:rsidRPr="00B75DF3" w:rsidRDefault="00327C73" w:rsidP="00C102C6">
            <w:pPr>
              <w:jc w:val="both"/>
              <w:rPr>
                <w:rFonts w:ascii="Arial" w:hAnsi="Arial" w:cs="Arial"/>
                <w:b/>
                <w:sz w:val="24"/>
                <w:szCs w:val="24"/>
              </w:rPr>
            </w:pPr>
            <w:r w:rsidRPr="00B75DF3">
              <w:rPr>
                <w:rFonts w:ascii="Arial" w:hAnsi="Arial" w:cs="Arial"/>
                <w:b/>
                <w:sz w:val="24"/>
                <w:szCs w:val="24"/>
              </w:rPr>
              <w:t>Procurement Option</w:t>
            </w:r>
          </w:p>
          <w:p w14:paraId="65CCF213" w14:textId="77777777" w:rsidR="00327C73" w:rsidRPr="00B75DF3" w:rsidRDefault="00327C73" w:rsidP="00C102C6">
            <w:pPr>
              <w:jc w:val="both"/>
              <w:rPr>
                <w:rFonts w:ascii="Arial" w:hAnsi="Arial" w:cs="Arial"/>
              </w:rPr>
            </w:pPr>
            <w:r w:rsidRPr="00B75DF3">
              <w:rPr>
                <w:rFonts w:ascii="Arial" w:hAnsi="Arial" w:cs="Arial"/>
              </w:rPr>
              <w:t>Above Threshold Open Tender.</w:t>
            </w:r>
          </w:p>
          <w:p w14:paraId="026FA8F5" w14:textId="77777777" w:rsidR="00327C73" w:rsidRPr="00B75DF3" w:rsidRDefault="00327C73" w:rsidP="00C102C6">
            <w:pPr>
              <w:jc w:val="both"/>
              <w:rPr>
                <w:rFonts w:ascii="Arial" w:hAnsi="Arial" w:cs="Arial"/>
                <w:color w:val="FF0000"/>
              </w:rPr>
            </w:pPr>
          </w:p>
        </w:tc>
      </w:tr>
      <w:tr w:rsidR="00327C73" w:rsidRPr="00B75DF3" w14:paraId="347D2F16" w14:textId="77777777" w:rsidTr="00C102C6">
        <w:trPr>
          <w:trHeight w:val="511"/>
        </w:trPr>
        <w:tc>
          <w:tcPr>
            <w:tcW w:w="9016" w:type="dxa"/>
          </w:tcPr>
          <w:p w14:paraId="04C6503D" w14:textId="77777777" w:rsidR="00327C73" w:rsidRPr="00B75DF3" w:rsidRDefault="00327C73" w:rsidP="00C102C6">
            <w:pPr>
              <w:jc w:val="both"/>
              <w:rPr>
                <w:rFonts w:ascii="Arial" w:hAnsi="Arial" w:cs="Arial"/>
                <w:b/>
                <w:sz w:val="24"/>
                <w:szCs w:val="24"/>
              </w:rPr>
            </w:pPr>
            <w:r w:rsidRPr="00B75DF3">
              <w:rPr>
                <w:rFonts w:ascii="Arial" w:hAnsi="Arial" w:cs="Arial"/>
                <w:b/>
                <w:sz w:val="24"/>
                <w:szCs w:val="24"/>
              </w:rPr>
              <w:t>New or Existing Provision</w:t>
            </w:r>
          </w:p>
          <w:p w14:paraId="4700E35D" w14:textId="77777777" w:rsidR="00327C73" w:rsidRPr="00B75DF3" w:rsidRDefault="00327C73" w:rsidP="00C102C6">
            <w:pPr>
              <w:jc w:val="both"/>
              <w:rPr>
                <w:rFonts w:ascii="Arial" w:hAnsi="Arial" w:cs="Arial"/>
              </w:rPr>
            </w:pPr>
            <w:r w:rsidRPr="00B75DF3">
              <w:rPr>
                <w:rFonts w:ascii="Arial" w:hAnsi="Arial" w:cs="Arial"/>
              </w:rPr>
              <w:t>Existing provision.  The current contract is due to expire on 31</w:t>
            </w:r>
            <w:r w:rsidRPr="006109CA">
              <w:rPr>
                <w:rFonts w:ascii="Arial" w:hAnsi="Arial" w:cs="Arial"/>
                <w:vertAlign w:val="superscript"/>
              </w:rPr>
              <w:t>st</w:t>
            </w:r>
            <w:r>
              <w:rPr>
                <w:rFonts w:ascii="Arial" w:hAnsi="Arial" w:cs="Arial"/>
              </w:rPr>
              <w:t xml:space="preserve"> December 2021.</w:t>
            </w:r>
          </w:p>
          <w:p w14:paraId="081F5143" w14:textId="77777777" w:rsidR="00327C73" w:rsidRPr="00B75DF3" w:rsidRDefault="00327C73" w:rsidP="00C102C6">
            <w:pPr>
              <w:jc w:val="both"/>
              <w:rPr>
                <w:rFonts w:ascii="Arial" w:hAnsi="Arial" w:cs="Arial"/>
                <w:color w:val="FF0000"/>
              </w:rPr>
            </w:pPr>
          </w:p>
        </w:tc>
      </w:tr>
      <w:tr w:rsidR="00327C73" w:rsidRPr="00B75DF3" w14:paraId="13598C22" w14:textId="77777777" w:rsidTr="00C102C6">
        <w:trPr>
          <w:trHeight w:val="802"/>
        </w:trPr>
        <w:tc>
          <w:tcPr>
            <w:tcW w:w="9016" w:type="dxa"/>
          </w:tcPr>
          <w:p w14:paraId="41843E3A" w14:textId="77777777" w:rsidR="00327C73" w:rsidRPr="00B75DF3" w:rsidRDefault="00327C73" w:rsidP="00C102C6">
            <w:pPr>
              <w:jc w:val="both"/>
              <w:rPr>
                <w:rFonts w:ascii="Arial" w:hAnsi="Arial" w:cs="Arial"/>
                <w:b/>
                <w:sz w:val="24"/>
                <w:szCs w:val="24"/>
              </w:rPr>
            </w:pPr>
            <w:r w:rsidRPr="00B75DF3">
              <w:rPr>
                <w:rFonts w:ascii="Arial" w:hAnsi="Arial" w:cs="Arial"/>
                <w:b/>
                <w:sz w:val="24"/>
                <w:szCs w:val="24"/>
              </w:rPr>
              <w:t>Estimated Contract Value and Funding Arrangements</w:t>
            </w:r>
          </w:p>
          <w:p w14:paraId="09540BBE" w14:textId="77777777" w:rsidR="00327C73" w:rsidRPr="00B75DF3" w:rsidRDefault="00327C73" w:rsidP="00C102C6">
            <w:pPr>
              <w:jc w:val="both"/>
              <w:rPr>
                <w:rFonts w:ascii="Arial" w:hAnsi="Arial" w:cs="Arial"/>
              </w:rPr>
            </w:pPr>
            <w:r w:rsidRPr="00B75DF3">
              <w:rPr>
                <w:rFonts w:ascii="Arial" w:hAnsi="Arial" w:cs="Arial"/>
              </w:rPr>
              <w:t>The contract value to be tendered is £1,525,715 per annum with a total contract value of £2,670,000.</w:t>
            </w:r>
          </w:p>
          <w:p w14:paraId="7853353D" w14:textId="77777777" w:rsidR="00327C73" w:rsidRPr="00B75DF3" w:rsidRDefault="00327C73" w:rsidP="00C102C6">
            <w:pPr>
              <w:jc w:val="both"/>
              <w:rPr>
                <w:rFonts w:ascii="Arial" w:hAnsi="Arial" w:cs="Arial"/>
              </w:rPr>
            </w:pPr>
            <w:r w:rsidRPr="00B75DF3">
              <w:rPr>
                <w:rFonts w:ascii="Arial" w:hAnsi="Arial" w:cs="Arial"/>
              </w:rPr>
              <w:t>The cost of the contracts will consist of approximately:</w:t>
            </w:r>
          </w:p>
          <w:p w14:paraId="2B2E4E5C" w14:textId="77777777" w:rsidR="00327C73" w:rsidRPr="00B75DF3" w:rsidRDefault="00327C73" w:rsidP="00C102C6">
            <w:pPr>
              <w:pStyle w:val="ListParagraph"/>
              <w:numPr>
                <w:ilvl w:val="0"/>
                <w:numId w:val="8"/>
              </w:numPr>
              <w:jc w:val="both"/>
              <w:rPr>
                <w:rFonts w:cs="Arial"/>
                <w:sz w:val="22"/>
                <w:szCs w:val="22"/>
              </w:rPr>
            </w:pPr>
            <w:r w:rsidRPr="00B75DF3">
              <w:rPr>
                <w:rFonts w:cs="Arial"/>
                <w:sz w:val="22"/>
                <w:szCs w:val="22"/>
              </w:rPr>
              <w:t>Business Relationship Management £500,000</w:t>
            </w:r>
          </w:p>
          <w:p w14:paraId="2A80FA29" w14:textId="77777777" w:rsidR="00327C73" w:rsidRPr="00B75DF3" w:rsidRDefault="00327C73" w:rsidP="00C102C6">
            <w:pPr>
              <w:pStyle w:val="ListParagraph"/>
              <w:numPr>
                <w:ilvl w:val="0"/>
                <w:numId w:val="8"/>
              </w:numPr>
              <w:jc w:val="both"/>
              <w:rPr>
                <w:rFonts w:cs="Arial"/>
                <w:sz w:val="22"/>
                <w:szCs w:val="22"/>
              </w:rPr>
            </w:pPr>
            <w:r w:rsidRPr="00B75DF3">
              <w:rPr>
                <w:rFonts w:cs="Arial"/>
                <w:sz w:val="22"/>
                <w:szCs w:val="22"/>
              </w:rPr>
              <w:t>Growth Support Programme – Flying Start (1) £250,000</w:t>
            </w:r>
          </w:p>
          <w:p w14:paraId="3109CF76" w14:textId="77777777" w:rsidR="00327C73" w:rsidRPr="00B75DF3" w:rsidRDefault="00327C73" w:rsidP="00C102C6">
            <w:pPr>
              <w:pStyle w:val="ListParagraph"/>
              <w:numPr>
                <w:ilvl w:val="0"/>
                <w:numId w:val="8"/>
              </w:numPr>
              <w:jc w:val="both"/>
              <w:rPr>
                <w:rFonts w:cs="Arial"/>
                <w:sz w:val="22"/>
                <w:szCs w:val="22"/>
              </w:rPr>
            </w:pPr>
            <w:r w:rsidRPr="00B75DF3">
              <w:rPr>
                <w:rFonts w:cs="Arial"/>
                <w:sz w:val="22"/>
                <w:szCs w:val="22"/>
              </w:rPr>
              <w:t>Growth Support Programme – Flying Start (2) £500,000</w:t>
            </w:r>
          </w:p>
          <w:p w14:paraId="6068B02A" w14:textId="77777777" w:rsidR="00327C73" w:rsidRPr="00B75DF3" w:rsidRDefault="00327C73" w:rsidP="00C102C6">
            <w:pPr>
              <w:pStyle w:val="ListParagraph"/>
              <w:numPr>
                <w:ilvl w:val="0"/>
                <w:numId w:val="8"/>
              </w:numPr>
              <w:jc w:val="both"/>
              <w:rPr>
                <w:rFonts w:cs="Arial"/>
                <w:sz w:val="22"/>
                <w:szCs w:val="22"/>
              </w:rPr>
            </w:pPr>
            <w:r w:rsidRPr="00B75DF3">
              <w:rPr>
                <w:rFonts w:cs="Arial"/>
                <w:sz w:val="22"/>
                <w:szCs w:val="22"/>
              </w:rPr>
              <w:t>Growth Mentoring (1) £125,000</w:t>
            </w:r>
          </w:p>
          <w:p w14:paraId="2B3B3458" w14:textId="77777777" w:rsidR="00327C73" w:rsidRPr="00B75DF3" w:rsidRDefault="00327C73" w:rsidP="00C102C6">
            <w:pPr>
              <w:pStyle w:val="ListParagraph"/>
              <w:numPr>
                <w:ilvl w:val="0"/>
                <w:numId w:val="8"/>
              </w:numPr>
              <w:jc w:val="both"/>
              <w:rPr>
                <w:rFonts w:cs="Arial"/>
                <w:sz w:val="20"/>
                <w:szCs w:val="20"/>
              </w:rPr>
            </w:pPr>
            <w:r w:rsidRPr="00B75DF3">
              <w:rPr>
                <w:rFonts w:cs="Arial"/>
                <w:sz w:val="22"/>
                <w:szCs w:val="22"/>
              </w:rPr>
              <w:t>Growth Mentoring (2) £125,000</w:t>
            </w:r>
          </w:p>
          <w:p w14:paraId="1953DBD4" w14:textId="77777777" w:rsidR="00327C73" w:rsidRPr="00B75DF3" w:rsidRDefault="00327C73" w:rsidP="00C102C6">
            <w:pPr>
              <w:pStyle w:val="ListParagraph"/>
              <w:numPr>
                <w:ilvl w:val="0"/>
                <w:numId w:val="8"/>
              </w:numPr>
              <w:jc w:val="both"/>
              <w:rPr>
                <w:rFonts w:cs="Arial"/>
                <w:sz w:val="20"/>
                <w:szCs w:val="20"/>
              </w:rPr>
            </w:pPr>
            <w:r w:rsidRPr="00B75DF3">
              <w:rPr>
                <w:rFonts w:cs="Arial"/>
                <w:sz w:val="22"/>
                <w:szCs w:val="22"/>
              </w:rPr>
              <w:t>Growth Mentoring (3) £125,000</w:t>
            </w:r>
          </w:p>
          <w:p w14:paraId="41250EE9" w14:textId="77777777" w:rsidR="00327C73" w:rsidRPr="00B75DF3" w:rsidRDefault="00327C73" w:rsidP="00C102C6">
            <w:pPr>
              <w:pStyle w:val="ListParagraph"/>
              <w:numPr>
                <w:ilvl w:val="0"/>
                <w:numId w:val="8"/>
              </w:numPr>
              <w:jc w:val="both"/>
              <w:rPr>
                <w:rFonts w:cs="Arial"/>
                <w:sz w:val="20"/>
                <w:szCs w:val="20"/>
              </w:rPr>
            </w:pPr>
            <w:r w:rsidRPr="00B75DF3">
              <w:rPr>
                <w:rFonts w:cs="Arial"/>
                <w:sz w:val="22"/>
                <w:szCs w:val="22"/>
              </w:rPr>
              <w:t>Growth Mentoring (4) £125,000</w:t>
            </w:r>
          </w:p>
          <w:p w14:paraId="45B9D1A4" w14:textId="77777777" w:rsidR="00327C73" w:rsidRPr="00B75DF3" w:rsidRDefault="00327C73" w:rsidP="00C102C6">
            <w:pPr>
              <w:pStyle w:val="ListParagraph"/>
              <w:numPr>
                <w:ilvl w:val="0"/>
                <w:numId w:val="8"/>
              </w:numPr>
              <w:jc w:val="both"/>
              <w:rPr>
                <w:rFonts w:cs="Arial"/>
                <w:sz w:val="22"/>
                <w:szCs w:val="22"/>
              </w:rPr>
            </w:pPr>
            <w:r w:rsidRPr="00B75DF3">
              <w:rPr>
                <w:rFonts w:cs="Arial"/>
                <w:sz w:val="22"/>
                <w:szCs w:val="22"/>
              </w:rPr>
              <w:t>Boost Bespoke £750,000</w:t>
            </w:r>
          </w:p>
          <w:p w14:paraId="04AC67FC" w14:textId="77777777" w:rsidR="00327C73" w:rsidRPr="00B75DF3" w:rsidRDefault="00327C73" w:rsidP="00C102C6">
            <w:pPr>
              <w:pStyle w:val="ListParagraph"/>
              <w:numPr>
                <w:ilvl w:val="0"/>
                <w:numId w:val="8"/>
              </w:numPr>
              <w:jc w:val="both"/>
              <w:rPr>
                <w:rFonts w:cs="Arial"/>
                <w:sz w:val="22"/>
                <w:szCs w:val="22"/>
              </w:rPr>
            </w:pPr>
            <w:r w:rsidRPr="00B75DF3">
              <w:rPr>
                <w:rFonts w:cs="Arial"/>
                <w:sz w:val="22"/>
                <w:szCs w:val="22"/>
              </w:rPr>
              <w:t>Central Marketing £150,000</w:t>
            </w:r>
          </w:p>
          <w:p w14:paraId="651DD522" w14:textId="77777777" w:rsidR="00327C73" w:rsidRPr="00B75DF3" w:rsidRDefault="00327C73" w:rsidP="00C102C6">
            <w:pPr>
              <w:pStyle w:val="ListParagraph"/>
              <w:numPr>
                <w:ilvl w:val="0"/>
                <w:numId w:val="8"/>
              </w:numPr>
              <w:jc w:val="both"/>
              <w:rPr>
                <w:rFonts w:cs="Arial"/>
                <w:sz w:val="22"/>
                <w:szCs w:val="22"/>
              </w:rPr>
            </w:pPr>
            <w:r w:rsidRPr="00B75DF3">
              <w:rPr>
                <w:rFonts w:cs="Arial"/>
                <w:sz w:val="22"/>
                <w:szCs w:val="22"/>
              </w:rPr>
              <w:t>Programme Evaluation £20,000</w:t>
            </w:r>
          </w:p>
          <w:p w14:paraId="44866818" w14:textId="77777777" w:rsidR="00327C73" w:rsidRPr="00B75DF3" w:rsidRDefault="00327C73" w:rsidP="00C102C6">
            <w:pPr>
              <w:pStyle w:val="ListParagraph"/>
              <w:jc w:val="both"/>
              <w:rPr>
                <w:rFonts w:cs="Arial"/>
                <w:sz w:val="22"/>
                <w:szCs w:val="22"/>
              </w:rPr>
            </w:pPr>
          </w:p>
          <w:p w14:paraId="73544C63" w14:textId="77777777" w:rsidR="00327C73" w:rsidRPr="00B75DF3" w:rsidRDefault="00327C73" w:rsidP="00C102C6">
            <w:pPr>
              <w:jc w:val="both"/>
              <w:rPr>
                <w:rFonts w:ascii="Arial" w:hAnsi="Arial" w:cs="Arial"/>
              </w:rPr>
            </w:pPr>
            <w:r w:rsidRPr="00B75DF3">
              <w:rPr>
                <w:rFonts w:ascii="Arial" w:hAnsi="Arial" w:cs="Arial"/>
              </w:rPr>
              <w:t>Joint funding is to be provided by the European Regional Development Fund and the County Council revenue contribution.</w:t>
            </w:r>
          </w:p>
          <w:p w14:paraId="040372D8" w14:textId="77777777" w:rsidR="00327C73" w:rsidRPr="00B75DF3" w:rsidRDefault="00327C73" w:rsidP="00C102C6">
            <w:pPr>
              <w:jc w:val="both"/>
              <w:rPr>
                <w:rFonts w:ascii="Arial" w:hAnsi="Arial" w:cs="Arial"/>
                <w:color w:val="FF0000"/>
              </w:rPr>
            </w:pPr>
          </w:p>
        </w:tc>
      </w:tr>
      <w:tr w:rsidR="00327C73" w:rsidRPr="00B75DF3" w14:paraId="2C3974D8" w14:textId="77777777" w:rsidTr="00C102C6">
        <w:trPr>
          <w:trHeight w:val="802"/>
        </w:trPr>
        <w:tc>
          <w:tcPr>
            <w:tcW w:w="9016" w:type="dxa"/>
          </w:tcPr>
          <w:p w14:paraId="6D61A8A6" w14:textId="77777777" w:rsidR="00327C73" w:rsidRPr="00B75DF3" w:rsidRDefault="00327C73" w:rsidP="00C102C6">
            <w:pPr>
              <w:jc w:val="both"/>
              <w:rPr>
                <w:rFonts w:ascii="Arial" w:hAnsi="Arial" w:cs="Arial"/>
                <w:b/>
                <w:sz w:val="24"/>
                <w:szCs w:val="24"/>
              </w:rPr>
            </w:pPr>
            <w:r w:rsidRPr="00B75DF3">
              <w:rPr>
                <w:rFonts w:ascii="Arial" w:hAnsi="Arial" w:cs="Arial"/>
                <w:b/>
                <w:sz w:val="24"/>
                <w:szCs w:val="24"/>
              </w:rPr>
              <w:t>Contract Duration</w:t>
            </w:r>
          </w:p>
          <w:p w14:paraId="568FE044" w14:textId="77777777" w:rsidR="00327C73" w:rsidRPr="00B75DF3" w:rsidRDefault="00327C73" w:rsidP="00C102C6">
            <w:pPr>
              <w:jc w:val="both"/>
              <w:rPr>
                <w:rFonts w:ascii="Arial" w:hAnsi="Arial" w:cs="Arial"/>
              </w:rPr>
            </w:pPr>
            <w:r w:rsidRPr="00B75DF3">
              <w:rPr>
                <w:rFonts w:ascii="Arial" w:hAnsi="Arial" w:cs="Arial"/>
              </w:rPr>
              <w:t>The contract will be let for a period of 21 months (1 January 2022 to 30 September 2023) in-line with the funding provided.</w:t>
            </w:r>
          </w:p>
          <w:p w14:paraId="689B6332" w14:textId="77777777" w:rsidR="00327C73" w:rsidRPr="00B75DF3" w:rsidRDefault="00327C73" w:rsidP="00C102C6">
            <w:pPr>
              <w:jc w:val="both"/>
              <w:rPr>
                <w:rFonts w:ascii="Arial" w:hAnsi="Arial" w:cs="Arial"/>
                <w:color w:val="FF0000"/>
                <w:sz w:val="24"/>
                <w:szCs w:val="24"/>
              </w:rPr>
            </w:pPr>
          </w:p>
        </w:tc>
      </w:tr>
      <w:tr w:rsidR="00327C73" w:rsidRPr="00B75DF3" w14:paraId="43D84477" w14:textId="77777777" w:rsidTr="00C102C6">
        <w:trPr>
          <w:trHeight w:val="1546"/>
        </w:trPr>
        <w:tc>
          <w:tcPr>
            <w:tcW w:w="9016" w:type="dxa"/>
          </w:tcPr>
          <w:p w14:paraId="334449BA" w14:textId="77777777" w:rsidR="00327C73" w:rsidRPr="00B75DF3" w:rsidRDefault="00327C73" w:rsidP="00C102C6">
            <w:pPr>
              <w:jc w:val="both"/>
              <w:rPr>
                <w:rFonts w:ascii="Arial" w:hAnsi="Arial" w:cs="Arial"/>
                <w:b/>
                <w:sz w:val="24"/>
                <w:szCs w:val="24"/>
              </w:rPr>
            </w:pPr>
            <w:r w:rsidRPr="00B75DF3">
              <w:rPr>
                <w:rFonts w:ascii="Arial" w:hAnsi="Arial" w:cs="Arial"/>
                <w:b/>
                <w:sz w:val="24"/>
                <w:szCs w:val="24"/>
              </w:rPr>
              <w:t>Lotting</w:t>
            </w:r>
          </w:p>
          <w:p w14:paraId="5DCD3471" w14:textId="77777777" w:rsidR="00327C73" w:rsidRPr="00B75DF3" w:rsidRDefault="00327C73" w:rsidP="00C102C6">
            <w:pPr>
              <w:jc w:val="both"/>
              <w:rPr>
                <w:rFonts w:ascii="Arial" w:hAnsi="Arial" w:cs="Arial"/>
              </w:rPr>
            </w:pPr>
            <w:r w:rsidRPr="00B75DF3">
              <w:rPr>
                <w:rFonts w:ascii="Arial" w:hAnsi="Arial" w:cs="Arial"/>
              </w:rPr>
              <w:t xml:space="preserve">It is intended to </w:t>
            </w:r>
            <w:proofErr w:type="spellStart"/>
            <w:r w:rsidRPr="00B75DF3">
              <w:rPr>
                <w:rFonts w:ascii="Arial" w:hAnsi="Arial" w:cs="Arial"/>
              </w:rPr>
              <w:t>lot</w:t>
            </w:r>
            <w:proofErr w:type="spellEnd"/>
            <w:r w:rsidRPr="00B75DF3">
              <w:rPr>
                <w:rFonts w:ascii="Arial" w:hAnsi="Arial" w:cs="Arial"/>
              </w:rPr>
              <w:t xml:space="preserve"> the tender as follows:</w:t>
            </w:r>
          </w:p>
          <w:p w14:paraId="2461C505" w14:textId="77777777" w:rsidR="00327C73" w:rsidRPr="00B75DF3" w:rsidRDefault="00327C73" w:rsidP="00C102C6">
            <w:pPr>
              <w:pStyle w:val="ListParagraph"/>
              <w:numPr>
                <w:ilvl w:val="0"/>
                <w:numId w:val="9"/>
              </w:numPr>
              <w:jc w:val="both"/>
              <w:rPr>
                <w:rFonts w:cs="Arial"/>
                <w:sz w:val="22"/>
                <w:szCs w:val="22"/>
              </w:rPr>
            </w:pPr>
            <w:r w:rsidRPr="00B75DF3">
              <w:rPr>
                <w:rFonts w:cs="Arial"/>
                <w:sz w:val="22"/>
                <w:szCs w:val="22"/>
              </w:rPr>
              <w:t>Business Relationship Management Service</w:t>
            </w:r>
          </w:p>
          <w:p w14:paraId="55D00EDB" w14:textId="77777777" w:rsidR="00327C73" w:rsidRPr="00B75DF3" w:rsidRDefault="00327C73" w:rsidP="00C102C6">
            <w:pPr>
              <w:pStyle w:val="ListParagraph"/>
              <w:numPr>
                <w:ilvl w:val="0"/>
                <w:numId w:val="9"/>
              </w:numPr>
              <w:jc w:val="both"/>
              <w:rPr>
                <w:rFonts w:cs="Arial"/>
                <w:sz w:val="22"/>
                <w:szCs w:val="22"/>
              </w:rPr>
            </w:pPr>
            <w:r w:rsidRPr="00B75DF3">
              <w:rPr>
                <w:rFonts w:cs="Arial"/>
                <w:sz w:val="22"/>
                <w:szCs w:val="22"/>
              </w:rPr>
              <w:t>Growth Support Programme – Flying Start (1)</w:t>
            </w:r>
          </w:p>
          <w:p w14:paraId="29D6D0AF" w14:textId="77777777" w:rsidR="00327C73" w:rsidRPr="00B75DF3" w:rsidRDefault="00327C73" w:rsidP="00C102C6">
            <w:pPr>
              <w:pStyle w:val="ListParagraph"/>
              <w:numPr>
                <w:ilvl w:val="0"/>
                <w:numId w:val="9"/>
              </w:numPr>
              <w:jc w:val="both"/>
              <w:rPr>
                <w:rFonts w:cs="Arial"/>
                <w:sz w:val="22"/>
                <w:szCs w:val="22"/>
              </w:rPr>
            </w:pPr>
            <w:r w:rsidRPr="00B75DF3">
              <w:rPr>
                <w:rFonts w:cs="Arial"/>
                <w:sz w:val="22"/>
                <w:szCs w:val="22"/>
              </w:rPr>
              <w:t>Growth Support Programme – Flying Start (2)</w:t>
            </w:r>
          </w:p>
          <w:p w14:paraId="31109D58" w14:textId="77777777" w:rsidR="00327C73" w:rsidRPr="00B75DF3" w:rsidRDefault="00327C73" w:rsidP="00C102C6">
            <w:pPr>
              <w:pStyle w:val="ListParagraph"/>
              <w:numPr>
                <w:ilvl w:val="0"/>
                <w:numId w:val="9"/>
              </w:numPr>
              <w:jc w:val="both"/>
              <w:rPr>
                <w:rFonts w:cs="Arial"/>
                <w:sz w:val="22"/>
                <w:szCs w:val="22"/>
              </w:rPr>
            </w:pPr>
            <w:r w:rsidRPr="00B75DF3">
              <w:rPr>
                <w:rFonts w:cs="Arial"/>
                <w:sz w:val="22"/>
                <w:szCs w:val="22"/>
              </w:rPr>
              <w:t xml:space="preserve">Growth Mentoring Programme (1) </w:t>
            </w:r>
          </w:p>
          <w:p w14:paraId="657115A7" w14:textId="77777777" w:rsidR="00327C73" w:rsidRPr="00B75DF3" w:rsidRDefault="00327C73" w:rsidP="00C102C6">
            <w:pPr>
              <w:pStyle w:val="ListParagraph"/>
              <w:numPr>
                <w:ilvl w:val="0"/>
                <w:numId w:val="9"/>
              </w:numPr>
              <w:jc w:val="both"/>
              <w:rPr>
                <w:rFonts w:cs="Arial"/>
                <w:sz w:val="20"/>
                <w:szCs w:val="20"/>
              </w:rPr>
            </w:pPr>
            <w:r w:rsidRPr="00B75DF3">
              <w:rPr>
                <w:rFonts w:cs="Arial"/>
                <w:sz w:val="22"/>
                <w:szCs w:val="22"/>
              </w:rPr>
              <w:t xml:space="preserve">Growth Mentoring Programme (2) </w:t>
            </w:r>
            <w:r w:rsidRPr="00B75DF3">
              <w:rPr>
                <w:rFonts w:cs="Arial"/>
                <w:sz w:val="20"/>
                <w:szCs w:val="20"/>
              </w:rPr>
              <w:t xml:space="preserve"> </w:t>
            </w:r>
          </w:p>
          <w:p w14:paraId="3E589BF5" w14:textId="77777777" w:rsidR="00327C73" w:rsidRPr="00B75DF3" w:rsidRDefault="00327C73" w:rsidP="00C102C6">
            <w:pPr>
              <w:pStyle w:val="ListParagraph"/>
              <w:numPr>
                <w:ilvl w:val="0"/>
                <w:numId w:val="9"/>
              </w:numPr>
              <w:jc w:val="both"/>
              <w:rPr>
                <w:rFonts w:cs="Arial"/>
                <w:sz w:val="22"/>
                <w:szCs w:val="22"/>
              </w:rPr>
            </w:pPr>
            <w:r w:rsidRPr="00B75DF3">
              <w:rPr>
                <w:rFonts w:cs="Arial"/>
                <w:sz w:val="22"/>
                <w:szCs w:val="22"/>
              </w:rPr>
              <w:t>Growth Mentoring Programme (3)</w:t>
            </w:r>
          </w:p>
          <w:p w14:paraId="6863DC3F" w14:textId="77777777" w:rsidR="00327C73" w:rsidRPr="00B75DF3" w:rsidRDefault="00327C73" w:rsidP="00C102C6">
            <w:pPr>
              <w:pStyle w:val="ListParagraph"/>
              <w:numPr>
                <w:ilvl w:val="0"/>
                <w:numId w:val="9"/>
              </w:numPr>
              <w:jc w:val="both"/>
              <w:rPr>
                <w:rFonts w:cs="Arial"/>
                <w:sz w:val="22"/>
                <w:szCs w:val="22"/>
              </w:rPr>
            </w:pPr>
            <w:r w:rsidRPr="00B75DF3">
              <w:rPr>
                <w:rFonts w:cs="Arial"/>
                <w:sz w:val="22"/>
                <w:szCs w:val="22"/>
              </w:rPr>
              <w:t>Growth Mentoring Programme (4)</w:t>
            </w:r>
          </w:p>
          <w:p w14:paraId="5A053959" w14:textId="77777777" w:rsidR="00327C73" w:rsidRPr="00B75DF3" w:rsidRDefault="00327C73" w:rsidP="00C102C6">
            <w:pPr>
              <w:pStyle w:val="ListParagraph"/>
              <w:numPr>
                <w:ilvl w:val="0"/>
                <w:numId w:val="9"/>
              </w:numPr>
              <w:jc w:val="both"/>
              <w:rPr>
                <w:rFonts w:cs="Arial"/>
                <w:sz w:val="22"/>
                <w:szCs w:val="22"/>
              </w:rPr>
            </w:pPr>
            <w:r w:rsidRPr="00B75DF3">
              <w:rPr>
                <w:rFonts w:cs="Arial"/>
                <w:sz w:val="22"/>
                <w:szCs w:val="22"/>
              </w:rPr>
              <w:t>Boost Bespoke Programme</w:t>
            </w:r>
          </w:p>
          <w:p w14:paraId="1575EAB8" w14:textId="77777777" w:rsidR="00327C73" w:rsidRPr="00B75DF3" w:rsidRDefault="00327C73" w:rsidP="00C102C6">
            <w:pPr>
              <w:pStyle w:val="ListParagraph"/>
              <w:numPr>
                <w:ilvl w:val="0"/>
                <w:numId w:val="9"/>
              </w:numPr>
              <w:jc w:val="both"/>
              <w:rPr>
                <w:rFonts w:cs="Arial"/>
                <w:sz w:val="22"/>
                <w:szCs w:val="22"/>
              </w:rPr>
            </w:pPr>
            <w:r w:rsidRPr="00B75DF3">
              <w:rPr>
                <w:rFonts w:cs="Arial"/>
                <w:sz w:val="22"/>
                <w:szCs w:val="22"/>
              </w:rPr>
              <w:t>Central Marketing Programme</w:t>
            </w:r>
          </w:p>
          <w:p w14:paraId="67BA5116" w14:textId="77777777" w:rsidR="00327C73" w:rsidRPr="00B75DF3" w:rsidRDefault="00327C73" w:rsidP="00C102C6">
            <w:pPr>
              <w:pStyle w:val="ListParagraph"/>
              <w:numPr>
                <w:ilvl w:val="0"/>
                <w:numId w:val="9"/>
              </w:numPr>
              <w:jc w:val="both"/>
              <w:rPr>
                <w:rFonts w:cs="Arial"/>
                <w:sz w:val="22"/>
                <w:szCs w:val="22"/>
              </w:rPr>
            </w:pPr>
            <w:r w:rsidRPr="00B75DF3">
              <w:rPr>
                <w:rFonts w:cs="Arial"/>
                <w:sz w:val="22"/>
                <w:szCs w:val="22"/>
              </w:rPr>
              <w:t xml:space="preserve">Programme Evaluation  </w:t>
            </w:r>
          </w:p>
          <w:p w14:paraId="71C59454" w14:textId="77777777" w:rsidR="00327C73" w:rsidRPr="0036753E" w:rsidRDefault="00327C73" w:rsidP="00C102C6">
            <w:pPr>
              <w:jc w:val="both"/>
              <w:rPr>
                <w:rFonts w:ascii="Arial" w:hAnsi="Arial" w:cs="Arial"/>
                <w:sz w:val="24"/>
                <w:szCs w:val="24"/>
              </w:rPr>
            </w:pPr>
          </w:p>
        </w:tc>
      </w:tr>
      <w:tr w:rsidR="00327C73" w:rsidRPr="00B75DF3" w14:paraId="49FD91C6" w14:textId="77777777" w:rsidTr="00C102C6">
        <w:trPr>
          <w:trHeight w:val="1322"/>
        </w:trPr>
        <w:tc>
          <w:tcPr>
            <w:tcW w:w="9016" w:type="dxa"/>
            <w:vAlign w:val="center"/>
          </w:tcPr>
          <w:p w14:paraId="5AC75D13" w14:textId="77777777" w:rsidR="00327C73" w:rsidRPr="00B75DF3" w:rsidRDefault="00327C73" w:rsidP="00C102C6">
            <w:pPr>
              <w:rPr>
                <w:rFonts w:ascii="Arial" w:hAnsi="Arial" w:cs="Arial"/>
                <w:b/>
                <w:sz w:val="24"/>
                <w:szCs w:val="24"/>
              </w:rPr>
            </w:pPr>
            <w:r w:rsidRPr="00B75DF3">
              <w:rPr>
                <w:rFonts w:ascii="Arial" w:hAnsi="Arial" w:cs="Arial"/>
                <w:b/>
                <w:sz w:val="24"/>
                <w:szCs w:val="24"/>
              </w:rPr>
              <w:t>Evaluation</w:t>
            </w:r>
          </w:p>
          <w:tbl>
            <w:tblPr>
              <w:tblStyle w:val="TableGrid"/>
              <w:tblW w:w="0" w:type="auto"/>
              <w:tblLook w:val="04A0" w:firstRow="1" w:lastRow="0" w:firstColumn="1" w:lastColumn="0" w:noHBand="0" w:noVBand="1"/>
            </w:tblPr>
            <w:tblGrid>
              <w:gridCol w:w="2972"/>
              <w:gridCol w:w="3063"/>
            </w:tblGrid>
            <w:tr w:rsidR="00327C73" w:rsidRPr="00B75DF3" w14:paraId="59752ABB" w14:textId="77777777" w:rsidTr="00C102C6">
              <w:trPr>
                <w:trHeight w:val="401"/>
              </w:trPr>
              <w:tc>
                <w:tcPr>
                  <w:tcW w:w="2972" w:type="dxa"/>
                  <w:vAlign w:val="center"/>
                </w:tcPr>
                <w:p w14:paraId="2D4A858F" w14:textId="77777777" w:rsidR="00327C73" w:rsidRPr="00B75DF3" w:rsidRDefault="00327C73" w:rsidP="00720826">
                  <w:pPr>
                    <w:framePr w:hSpace="180" w:wrap="around" w:vAnchor="page" w:hAnchor="margin" w:y="1613"/>
                  </w:pPr>
                  <w:r w:rsidRPr="00B75DF3">
                    <w:rPr>
                      <w:rFonts w:ascii="Arial-BoldMT" w:hAnsi="Arial-BoldMT" w:cs="Arial-BoldMT"/>
                      <w:b/>
                      <w:bCs/>
                      <w:szCs w:val="24"/>
                    </w:rPr>
                    <w:t>Quality Criteria 80%</w:t>
                  </w:r>
                </w:p>
              </w:tc>
              <w:tc>
                <w:tcPr>
                  <w:tcW w:w="3063" w:type="dxa"/>
                  <w:vAlign w:val="center"/>
                </w:tcPr>
                <w:p w14:paraId="1EF288C2" w14:textId="77777777" w:rsidR="00327C73" w:rsidRPr="00B75DF3" w:rsidRDefault="00327C73" w:rsidP="00720826">
                  <w:pPr>
                    <w:framePr w:hSpace="180" w:wrap="around" w:vAnchor="page" w:hAnchor="margin" w:y="1613"/>
                  </w:pPr>
                  <w:r w:rsidRPr="00B75DF3">
                    <w:rPr>
                      <w:rFonts w:ascii="Arial-BoldMT" w:hAnsi="Arial-BoldMT" w:cs="Arial-BoldMT"/>
                      <w:b/>
                      <w:bCs/>
                      <w:szCs w:val="24"/>
                    </w:rPr>
                    <w:t>Financial Criteria 20%</w:t>
                  </w:r>
                </w:p>
              </w:tc>
            </w:tr>
          </w:tbl>
          <w:p w14:paraId="7EF520DF" w14:textId="77777777" w:rsidR="00327C73" w:rsidRPr="00B75DF3" w:rsidRDefault="00327C73" w:rsidP="00C102C6">
            <w:pPr>
              <w:jc w:val="both"/>
              <w:rPr>
                <w:rFonts w:ascii="Arial" w:hAnsi="Arial" w:cs="Arial"/>
              </w:rPr>
            </w:pPr>
          </w:p>
          <w:p w14:paraId="1CFAFC28" w14:textId="77777777" w:rsidR="00327C73" w:rsidRPr="00B75DF3" w:rsidRDefault="00327C73" w:rsidP="00C102C6">
            <w:pPr>
              <w:rPr>
                <w:rFonts w:ascii="Arial" w:hAnsi="Arial" w:cs="Arial"/>
              </w:rPr>
            </w:pPr>
            <w:r w:rsidRPr="00B75DF3">
              <w:rPr>
                <w:rFonts w:ascii="Arial" w:hAnsi="Arial" w:cs="Arial"/>
              </w:rPr>
              <w:t xml:space="preserve">The quality criteria will include a range of method statement questions including innovative service delivery plan and clear narrative about the strengths and weaknesses of the delivery team. The price element is expected to be based on the unit cost per output with payment terms being based on achievement of outputs with the potential use of a bonus </w:t>
            </w:r>
            <w:r w:rsidRPr="00B75DF3">
              <w:rPr>
                <w:rFonts w:ascii="Arial" w:hAnsi="Arial" w:cs="Arial"/>
              </w:rPr>
              <w:lastRenderedPageBreak/>
              <w:t>payment upon completion. Within the quality criteria social value will be awarded 10% weighting. Procurement and the service area will work to develop meaningful social value criteria. The use of social value KPIs will also be explored throughout the contract development.</w:t>
            </w:r>
          </w:p>
          <w:p w14:paraId="63A848CB" w14:textId="77777777" w:rsidR="00327C73" w:rsidRPr="00B75DF3" w:rsidRDefault="00327C73" w:rsidP="00C102C6">
            <w:pPr>
              <w:rPr>
                <w:rFonts w:ascii="Arial" w:hAnsi="Arial" w:cs="Arial"/>
                <w:color w:val="FF0000"/>
                <w:sz w:val="24"/>
                <w:szCs w:val="24"/>
              </w:rPr>
            </w:pPr>
          </w:p>
        </w:tc>
      </w:tr>
      <w:tr w:rsidR="00327C73" w:rsidRPr="00B75DF3" w14:paraId="5905E879" w14:textId="77777777" w:rsidTr="00C102C6">
        <w:trPr>
          <w:trHeight w:val="6794"/>
        </w:trPr>
        <w:tc>
          <w:tcPr>
            <w:tcW w:w="9016" w:type="dxa"/>
          </w:tcPr>
          <w:p w14:paraId="1FCE46B4" w14:textId="77777777" w:rsidR="00327C73" w:rsidRPr="00B75DF3" w:rsidRDefault="00327C73" w:rsidP="00C102C6">
            <w:pPr>
              <w:jc w:val="both"/>
              <w:rPr>
                <w:rFonts w:ascii="Arial" w:hAnsi="Arial" w:cs="Arial"/>
                <w:b/>
                <w:sz w:val="24"/>
                <w:szCs w:val="24"/>
              </w:rPr>
            </w:pPr>
            <w:r w:rsidRPr="00B75DF3">
              <w:rPr>
                <w:rFonts w:ascii="Arial" w:hAnsi="Arial" w:cs="Arial"/>
                <w:b/>
                <w:sz w:val="24"/>
                <w:szCs w:val="24"/>
              </w:rPr>
              <w:lastRenderedPageBreak/>
              <w:t>Contract Detail</w:t>
            </w:r>
          </w:p>
          <w:p w14:paraId="477B1ED6" w14:textId="77777777" w:rsidR="00327C73" w:rsidRPr="00B75DF3" w:rsidRDefault="00327C73" w:rsidP="00C102C6">
            <w:pPr>
              <w:jc w:val="both"/>
              <w:rPr>
                <w:rFonts w:ascii="Arial" w:hAnsi="Arial" w:cs="Arial"/>
              </w:rPr>
            </w:pPr>
            <w:r w:rsidRPr="00B75DF3">
              <w:rPr>
                <w:rFonts w:ascii="Arial" w:hAnsi="Arial" w:cs="Arial"/>
              </w:rPr>
              <w:t>Boost is Lancashire’s Business Growth Hub and sits at the heart of the business support landscape within the Lancashire LEP area. Boost delivers around £2.5m worth of business support activity each year, supported by European Regional Development Fund grant (60%), Lancashire County Council funding (40%) and variable grants from the Department for Business Energy and Industrial Strategy. The Growth Hub delivers the largest volume of publicly funded business support activity in the area, working with around 1000 businesses each year. Boost operates using a combination of direct help for businesses and signposting to appropriate local and national sources of business support.</w:t>
            </w:r>
          </w:p>
          <w:p w14:paraId="595AE177" w14:textId="77777777" w:rsidR="00327C73" w:rsidRPr="00B75DF3" w:rsidRDefault="00327C73" w:rsidP="00C102C6">
            <w:pPr>
              <w:jc w:val="both"/>
              <w:rPr>
                <w:rFonts w:ascii="Arial" w:hAnsi="Arial" w:cs="Arial"/>
              </w:rPr>
            </w:pPr>
          </w:p>
          <w:p w14:paraId="0E887763" w14:textId="77777777" w:rsidR="00327C73" w:rsidRPr="00B75DF3" w:rsidRDefault="00327C73" w:rsidP="00C102C6">
            <w:pPr>
              <w:jc w:val="both"/>
              <w:rPr>
                <w:rFonts w:ascii="Arial" w:hAnsi="Arial" w:cs="Arial"/>
              </w:rPr>
            </w:pPr>
            <w:r w:rsidRPr="00B75DF3">
              <w:rPr>
                <w:rFonts w:ascii="Arial" w:hAnsi="Arial" w:cs="Arial"/>
              </w:rPr>
              <w:t xml:space="preserve">The original Boost programme was established in 2013 and was renewed in 2016 (Boost 2) and 2019 (Boost 3) using the experience of the previous programmes to refine and improve the services provided.  </w:t>
            </w:r>
          </w:p>
          <w:p w14:paraId="2458CCAF" w14:textId="77777777" w:rsidR="00327C73" w:rsidRPr="00B75DF3" w:rsidRDefault="00327C73" w:rsidP="00C102C6">
            <w:pPr>
              <w:jc w:val="both"/>
              <w:rPr>
                <w:rFonts w:ascii="Arial" w:hAnsi="Arial" w:cs="Arial"/>
              </w:rPr>
            </w:pPr>
          </w:p>
          <w:p w14:paraId="7DB1267E" w14:textId="77777777" w:rsidR="00327C73" w:rsidRPr="00B75DF3" w:rsidRDefault="00327C73" w:rsidP="00C102C6">
            <w:pPr>
              <w:jc w:val="both"/>
              <w:rPr>
                <w:rFonts w:ascii="Arial" w:hAnsi="Arial" w:cs="Arial"/>
              </w:rPr>
            </w:pPr>
            <w:r w:rsidRPr="00B75DF3">
              <w:rPr>
                <w:rFonts w:ascii="Arial" w:hAnsi="Arial" w:cs="Arial"/>
              </w:rPr>
              <w:t xml:space="preserve">Boost 4 will be supported by the Peer Networks programme for Lancashire. Peer Networks is funded by the Department for Business, </w:t>
            </w:r>
            <w:proofErr w:type="gramStart"/>
            <w:r w:rsidRPr="00B75DF3">
              <w:rPr>
                <w:rFonts w:ascii="Arial" w:hAnsi="Arial" w:cs="Arial"/>
              </w:rPr>
              <w:t>Energy</w:t>
            </w:r>
            <w:proofErr w:type="gramEnd"/>
            <w:r w:rsidRPr="00B75DF3">
              <w:rPr>
                <w:rFonts w:ascii="Arial" w:hAnsi="Arial" w:cs="Arial"/>
              </w:rPr>
              <w:t xml:space="preserve"> and Industrial Strategy (BEIS) in response to a commitment made in the 2019 Business Productivity Review. </w:t>
            </w:r>
          </w:p>
          <w:p w14:paraId="101EB693" w14:textId="77777777" w:rsidR="00327C73" w:rsidRPr="00B75DF3" w:rsidRDefault="00327C73" w:rsidP="00C102C6">
            <w:pPr>
              <w:jc w:val="both"/>
              <w:rPr>
                <w:rFonts w:ascii="Arial" w:hAnsi="Arial" w:cs="Arial"/>
              </w:rPr>
            </w:pPr>
            <w:r w:rsidRPr="00B75DF3">
              <w:rPr>
                <w:rFonts w:ascii="Arial" w:hAnsi="Arial" w:cs="Arial"/>
              </w:rPr>
              <w:t xml:space="preserve">Boost 4 will directly support Priority Axis 3 – Enhancing the Competitiveness of small and medium sized enterprises. </w:t>
            </w:r>
          </w:p>
          <w:p w14:paraId="054ED031" w14:textId="77777777" w:rsidR="00327C73" w:rsidRPr="00B75DF3" w:rsidRDefault="00327C73" w:rsidP="00C102C6">
            <w:pPr>
              <w:jc w:val="both"/>
              <w:rPr>
                <w:rFonts w:ascii="Arial" w:hAnsi="Arial" w:cs="Arial"/>
              </w:rPr>
            </w:pPr>
          </w:p>
          <w:p w14:paraId="3B95906A" w14:textId="77777777" w:rsidR="00327C73" w:rsidRPr="00B75DF3" w:rsidRDefault="00327C73" w:rsidP="00C102C6">
            <w:pPr>
              <w:jc w:val="both"/>
              <w:rPr>
                <w:rFonts w:cs="Arial"/>
              </w:rPr>
            </w:pPr>
            <w:r w:rsidRPr="00B75DF3">
              <w:rPr>
                <w:rFonts w:ascii="Arial" w:hAnsi="Arial" w:cs="Arial"/>
              </w:rPr>
              <w:t xml:space="preserve">The further development of the Boost programme will help to build on the success already achieved and enable the development of ‘new solutions’ to address ‘new problems’ faced by Lancashire companies, dictated by COVID-19 pandemic, EU Exit uncertainties and governments Net Zero Target. LCC have designed the Boost 4 model based on a close examination of the existing programme and in particular those elements that require development. </w:t>
            </w:r>
          </w:p>
          <w:p w14:paraId="73D1F737" w14:textId="77777777" w:rsidR="00327C73" w:rsidRPr="00B75DF3" w:rsidRDefault="00327C73" w:rsidP="00C102C6">
            <w:pPr>
              <w:jc w:val="both"/>
              <w:rPr>
                <w:rFonts w:ascii="Arial" w:hAnsi="Arial" w:cs="Arial"/>
                <w:color w:val="FF0000"/>
              </w:rPr>
            </w:pPr>
          </w:p>
        </w:tc>
      </w:tr>
    </w:tbl>
    <w:p w14:paraId="52B44E96" w14:textId="77777777" w:rsidR="00327C73" w:rsidRDefault="00327C73" w:rsidP="00327C73">
      <w:pPr>
        <w:rPr>
          <w:rFonts w:ascii="Arial" w:hAnsi="Arial" w:cs="Arial"/>
          <w:b/>
          <w:sz w:val="24"/>
          <w:szCs w:val="24"/>
        </w:rPr>
      </w:pPr>
    </w:p>
    <w:p w14:paraId="0A34ADD7" w14:textId="77777777" w:rsidR="00327C73" w:rsidRDefault="00327C73" w:rsidP="00327C73">
      <w:pPr>
        <w:rPr>
          <w:rFonts w:ascii="Arial" w:hAnsi="Arial" w:cs="Arial"/>
          <w:b/>
          <w:sz w:val="24"/>
          <w:szCs w:val="24"/>
        </w:rPr>
      </w:pPr>
    </w:p>
    <w:p w14:paraId="21FDD3F2" w14:textId="77777777" w:rsidR="00327C73" w:rsidRDefault="00327C73" w:rsidP="00327C73">
      <w:pPr>
        <w:rPr>
          <w:rFonts w:ascii="Arial" w:hAnsi="Arial" w:cs="Arial"/>
          <w:b/>
          <w:sz w:val="24"/>
          <w:szCs w:val="24"/>
        </w:rPr>
      </w:pPr>
      <w:r>
        <w:rPr>
          <w:rFonts w:ascii="Arial" w:hAnsi="Arial" w:cs="Arial"/>
          <w:b/>
          <w:sz w:val="24"/>
          <w:szCs w:val="24"/>
        </w:rPr>
        <w:br w:type="page"/>
      </w:r>
    </w:p>
    <w:tbl>
      <w:tblPr>
        <w:tblStyle w:val="TableGrid"/>
        <w:tblpPr w:leftFromText="180" w:rightFromText="180" w:vertAnchor="page" w:horzAnchor="margin" w:tblpY="1613"/>
        <w:tblW w:w="0" w:type="auto"/>
        <w:tblLook w:val="04A0" w:firstRow="1" w:lastRow="0" w:firstColumn="1" w:lastColumn="0" w:noHBand="0" w:noVBand="1"/>
      </w:tblPr>
      <w:tblGrid>
        <w:gridCol w:w="9016"/>
      </w:tblGrid>
      <w:tr w:rsidR="00327C73" w14:paraId="68A1B413" w14:textId="77777777" w:rsidTr="00C102C6">
        <w:trPr>
          <w:trHeight w:val="522"/>
        </w:trPr>
        <w:tc>
          <w:tcPr>
            <w:tcW w:w="9016" w:type="dxa"/>
          </w:tcPr>
          <w:p w14:paraId="21B89F4B" w14:textId="77777777" w:rsidR="00327C73" w:rsidRPr="004E02A4" w:rsidRDefault="00327C73" w:rsidP="00C102C6">
            <w:pPr>
              <w:rPr>
                <w:rFonts w:ascii="Arial" w:hAnsi="Arial" w:cs="Arial"/>
                <w:b/>
                <w:sz w:val="24"/>
                <w:szCs w:val="24"/>
              </w:rPr>
            </w:pPr>
            <w:r w:rsidRPr="004E02A4">
              <w:rPr>
                <w:rFonts w:ascii="Arial" w:hAnsi="Arial" w:cs="Arial"/>
                <w:b/>
                <w:sz w:val="24"/>
                <w:szCs w:val="24"/>
              </w:rPr>
              <w:lastRenderedPageBreak/>
              <w:t>Procurement Title</w:t>
            </w:r>
          </w:p>
          <w:p w14:paraId="42C3B273" w14:textId="77777777" w:rsidR="00327C73" w:rsidRPr="00250A53" w:rsidRDefault="00327C73" w:rsidP="00C102C6">
            <w:pPr>
              <w:rPr>
                <w:rFonts w:ascii="Arial" w:hAnsi="Arial" w:cs="Arial"/>
                <w:color w:val="FF0000"/>
              </w:rPr>
            </w:pPr>
            <w:r w:rsidRPr="00250A53">
              <w:rPr>
                <w:rFonts w:ascii="Arial" w:hAnsi="Arial" w:cs="Arial"/>
              </w:rPr>
              <w:t>Occupational Health</w:t>
            </w:r>
          </w:p>
        </w:tc>
      </w:tr>
      <w:tr w:rsidR="00327C73" w14:paraId="3678C1DE" w14:textId="77777777" w:rsidTr="00C102C6">
        <w:trPr>
          <w:trHeight w:val="511"/>
        </w:trPr>
        <w:tc>
          <w:tcPr>
            <w:tcW w:w="9016" w:type="dxa"/>
          </w:tcPr>
          <w:p w14:paraId="1E8635FD" w14:textId="77777777" w:rsidR="00327C73" w:rsidRPr="004E02A4" w:rsidRDefault="00327C73" w:rsidP="00C102C6">
            <w:pPr>
              <w:rPr>
                <w:rFonts w:ascii="Arial" w:hAnsi="Arial" w:cs="Arial"/>
                <w:b/>
                <w:sz w:val="24"/>
                <w:szCs w:val="24"/>
              </w:rPr>
            </w:pPr>
            <w:r w:rsidRPr="004E02A4">
              <w:rPr>
                <w:rFonts w:ascii="Arial" w:hAnsi="Arial" w:cs="Arial"/>
                <w:b/>
                <w:sz w:val="24"/>
                <w:szCs w:val="24"/>
              </w:rPr>
              <w:t>Procurement Option</w:t>
            </w:r>
          </w:p>
          <w:p w14:paraId="1DD1F2C5" w14:textId="77777777" w:rsidR="00327C73" w:rsidRDefault="00327C73" w:rsidP="00C102C6">
            <w:pPr>
              <w:rPr>
                <w:rFonts w:ascii="Arial" w:hAnsi="Arial" w:cs="Arial"/>
              </w:rPr>
            </w:pPr>
            <w:r>
              <w:rPr>
                <w:rFonts w:ascii="Arial" w:hAnsi="Arial" w:cs="Arial"/>
              </w:rPr>
              <w:t xml:space="preserve">Call off from the </w:t>
            </w:r>
            <w:r w:rsidRPr="00250A53">
              <w:rPr>
                <w:rFonts w:ascii="Arial" w:hAnsi="Arial" w:cs="Arial"/>
              </w:rPr>
              <w:t>Eastern Shires Purchasing</w:t>
            </w:r>
            <w:r>
              <w:rPr>
                <w:rFonts w:ascii="Arial" w:hAnsi="Arial" w:cs="Arial"/>
              </w:rPr>
              <w:t xml:space="preserve"> Organisation</w:t>
            </w:r>
            <w:r w:rsidRPr="00250A53">
              <w:rPr>
                <w:rFonts w:ascii="Arial" w:hAnsi="Arial" w:cs="Arial"/>
              </w:rPr>
              <w:t xml:space="preserve"> (ESPO) Framework</w:t>
            </w:r>
          </w:p>
          <w:p w14:paraId="1A5B2A76" w14:textId="77777777" w:rsidR="00327C73" w:rsidRPr="00250A53" w:rsidRDefault="00327C73" w:rsidP="00C102C6">
            <w:pPr>
              <w:rPr>
                <w:rFonts w:ascii="Arial" w:hAnsi="Arial" w:cs="Arial"/>
                <w:color w:val="FF0000"/>
              </w:rPr>
            </w:pPr>
            <w:r w:rsidRPr="00250A53">
              <w:rPr>
                <w:rFonts w:ascii="Arial" w:hAnsi="Arial" w:cs="Arial"/>
              </w:rPr>
              <w:t>(</w:t>
            </w:r>
            <w:r>
              <w:rPr>
                <w:rFonts w:ascii="Arial" w:hAnsi="Arial" w:cs="Arial"/>
              </w:rPr>
              <w:t xml:space="preserve">Further </w:t>
            </w:r>
            <w:r w:rsidRPr="00250A53">
              <w:rPr>
                <w:rFonts w:ascii="Arial" w:hAnsi="Arial" w:cs="Arial"/>
              </w:rPr>
              <w:t>competition using pre-established providers that have been awarded a place on the framework</w:t>
            </w:r>
            <w:r>
              <w:rPr>
                <w:rFonts w:ascii="Arial" w:hAnsi="Arial" w:cs="Arial"/>
              </w:rPr>
              <w:t xml:space="preserve"> under Lot 1 General Occupational Health Services</w:t>
            </w:r>
            <w:r w:rsidRPr="00250A53">
              <w:rPr>
                <w:rFonts w:ascii="Arial" w:hAnsi="Arial" w:cs="Arial"/>
              </w:rPr>
              <w:t>)</w:t>
            </w:r>
          </w:p>
        </w:tc>
      </w:tr>
      <w:tr w:rsidR="00327C73" w14:paraId="4EE8A135" w14:textId="77777777" w:rsidTr="00C102C6">
        <w:trPr>
          <w:trHeight w:val="511"/>
        </w:trPr>
        <w:tc>
          <w:tcPr>
            <w:tcW w:w="9016" w:type="dxa"/>
          </w:tcPr>
          <w:p w14:paraId="51B222AF" w14:textId="77777777" w:rsidR="00327C73" w:rsidRPr="004E02A4" w:rsidRDefault="00327C73" w:rsidP="00C102C6">
            <w:pPr>
              <w:rPr>
                <w:rFonts w:ascii="Arial" w:hAnsi="Arial" w:cs="Arial"/>
                <w:b/>
                <w:sz w:val="24"/>
                <w:szCs w:val="24"/>
              </w:rPr>
            </w:pPr>
            <w:r w:rsidRPr="004E02A4">
              <w:rPr>
                <w:rFonts w:ascii="Arial" w:hAnsi="Arial" w:cs="Arial"/>
                <w:b/>
                <w:sz w:val="24"/>
                <w:szCs w:val="24"/>
              </w:rPr>
              <w:t>New or Existing Provision</w:t>
            </w:r>
          </w:p>
          <w:p w14:paraId="39E986E4" w14:textId="77777777" w:rsidR="00327C73" w:rsidRPr="00250A53" w:rsidRDefault="00327C73" w:rsidP="00C102C6">
            <w:pPr>
              <w:rPr>
                <w:rFonts w:ascii="Arial" w:hAnsi="Arial" w:cs="Arial"/>
                <w:color w:val="FF0000"/>
              </w:rPr>
            </w:pPr>
            <w:r w:rsidRPr="00250A53">
              <w:rPr>
                <w:rFonts w:ascii="Arial" w:hAnsi="Arial" w:cs="Arial"/>
              </w:rPr>
              <w:t xml:space="preserve">Existing – current contract end date </w:t>
            </w:r>
            <w:r>
              <w:rPr>
                <w:rFonts w:ascii="Arial" w:hAnsi="Arial" w:cs="Arial"/>
              </w:rPr>
              <w:t>31</w:t>
            </w:r>
            <w:r w:rsidRPr="00C7427F">
              <w:rPr>
                <w:rFonts w:ascii="Arial" w:hAnsi="Arial" w:cs="Arial"/>
                <w:vertAlign w:val="superscript"/>
              </w:rPr>
              <w:t>st</w:t>
            </w:r>
            <w:r>
              <w:rPr>
                <w:rFonts w:ascii="Arial" w:hAnsi="Arial" w:cs="Arial"/>
              </w:rPr>
              <w:t xml:space="preserve"> March 2022</w:t>
            </w:r>
          </w:p>
        </w:tc>
      </w:tr>
      <w:tr w:rsidR="00327C73" w14:paraId="44260C43" w14:textId="77777777" w:rsidTr="00C102C6">
        <w:trPr>
          <w:trHeight w:val="802"/>
        </w:trPr>
        <w:tc>
          <w:tcPr>
            <w:tcW w:w="9016" w:type="dxa"/>
          </w:tcPr>
          <w:p w14:paraId="4D7D59ED" w14:textId="77777777" w:rsidR="00327C73" w:rsidRDefault="00327C73" w:rsidP="00C102C6">
            <w:pPr>
              <w:rPr>
                <w:rFonts w:ascii="Arial" w:hAnsi="Arial" w:cs="Arial"/>
                <w:b/>
                <w:sz w:val="24"/>
                <w:szCs w:val="24"/>
              </w:rPr>
            </w:pPr>
            <w:r w:rsidRPr="004E02A4">
              <w:rPr>
                <w:rFonts w:ascii="Arial" w:hAnsi="Arial" w:cs="Arial"/>
                <w:b/>
                <w:sz w:val="24"/>
                <w:szCs w:val="24"/>
              </w:rPr>
              <w:t xml:space="preserve">Estimated </w:t>
            </w:r>
            <w:r>
              <w:rPr>
                <w:rFonts w:ascii="Arial" w:hAnsi="Arial" w:cs="Arial"/>
                <w:b/>
                <w:sz w:val="24"/>
                <w:szCs w:val="24"/>
              </w:rPr>
              <w:t xml:space="preserve">Annual Contract </w:t>
            </w:r>
            <w:r w:rsidRPr="004E02A4">
              <w:rPr>
                <w:rFonts w:ascii="Arial" w:hAnsi="Arial" w:cs="Arial"/>
                <w:b/>
                <w:sz w:val="24"/>
                <w:szCs w:val="24"/>
              </w:rPr>
              <w:t>Value and Funding Arrangements</w:t>
            </w:r>
          </w:p>
          <w:p w14:paraId="5CEFB39C" w14:textId="77777777" w:rsidR="00327C73" w:rsidRPr="00B1468E" w:rsidRDefault="00327C73" w:rsidP="00C102C6">
            <w:pPr>
              <w:rPr>
                <w:rFonts w:ascii="Arial" w:hAnsi="Arial" w:cs="Arial"/>
                <w:color w:val="FF0000"/>
              </w:rPr>
            </w:pPr>
            <w:r w:rsidRPr="00250A53">
              <w:rPr>
                <w:rFonts w:ascii="Arial" w:hAnsi="Arial" w:cs="Arial"/>
              </w:rPr>
              <w:t>£</w:t>
            </w:r>
            <w:r>
              <w:rPr>
                <w:rFonts w:ascii="Arial" w:hAnsi="Arial" w:cs="Arial"/>
              </w:rPr>
              <w:t>60</w:t>
            </w:r>
            <w:r w:rsidRPr="00B1468E">
              <w:rPr>
                <w:rFonts w:ascii="Arial" w:hAnsi="Arial" w:cs="Arial"/>
              </w:rPr>
              <w:t xml:space="preserve">0,000 per annum </w:t>
            </w:r>
          </w:p>
          <w:p w14:paraId="72CA51B1" w14:textId="77777777" w:rsidR="00327C73" w:rsidRPr="00250A53" w:rsidRDefault="00327C73" w:rsidP="00C102C6">
            <w:pPr>
              <w:rPr>
                <w:rFonts w:ascii="Arial" w:hAnsi="Arial" w:cs="Arial"/>
              </w:rPr>
            </w:pPr>
            <w:r w:rsidRPr="00B1468E">
              <w:rPr>
                <w:rFonts w:ascii="Arial" w:hAnsi="Arial" w:cs="Arial"/>
              </w:rPr>
              <w:t>£2,</w:t>
            </w:r>
            <w:r>
              <w:rPr>
                <w:rFonts w:ascii="Arial" w:hAnsi="Arial" w:cs="Arial"/>
              </w:rPr>
              <w:t>4</w:t>
            </w:r>
            <w:r w:rsidRPr="00B1468E">
              <w:rPr>
                <w:rFonts w:ascii="Arial" w:hAnsi="Arial" w:cs="Arial"/>
              </w:rPr>
              <w:t xml:space="preserve">00,000 total potential contract value over a </w:t>
            </w:r>
            <w:proofErr w:type="gramStart"/>
            <w:r w:rsidRPr="00B1468E">
              <w:rPr>
                <w:rFonts w:ascii="Arial" w:hAnsi="Arial" w:cs="Arial"/>
              </w:rPr>
              <w:t>4 year</w:t>
            </w:r>
            <w:proofErr w:type="gramEnd"/>
            <w:r w:rsidRPr="00B1468E">
              <w:rPr>
                <w:rFonts w:ascii="Arial" w:hAnsi="Arial" w:cs="Arial"/>
              </w:rPr>
              <w:t xml:space="preserve"> period </w:t>
            </w:r>
          </w:p>
          <w:p w14:paraId="56ACF454" w14:textId="77777777" w:rsidR="00327C73" w:rsidRPr="00E71D63" w:rsidRDefault="00327C73" w:rsidP="00C102C6">
            <w:pPr>
              <w:rPr>
                <w:rFonts w:ascii="Arial" w:hAnsi="Arial" w:cs="Arial"/>
                <w:i/>
                <w:color w:val="FF0000"/>
              </w:rPr>
            </w:pPr>
            <w:r w:rsidRPr="00250A53">
              <w:rPr>
                <w:rFonts w:ascii="Arial" w:hAnsi="Arial" w:cs="Arial"/>
              </w:rPr>
              <w:t>The budget for this contract sits under Occupational Health, individual service areas are then recharged when accessing the services.</w:t>
            </w:r>
          </w:p>
        </w:tc>
      </w:tr>
      <w:tr w:rsidR="00327C73" w14:paraId="11A1E37C" w14:textId="77777777" w:rsidTr="00C102C6">
        <w:trPr>
          <w:trHeight w:val="802"/>
        </w:trPr>
        <w:tc>
          <w:tcPr>
            <w:tcW w:w="9016" w:type="dxa"/>
          </w:tcPr>
          <w:p w14:paraId="02B146B4" w14:textId="77777777" w:rsidR="00327C73" w:rsidRPr="00BB7D08" w:rsidRDefault="00327C73" w:rsidP="00C102C6">
            <w:pPr>
              <w:rPr>
                <w:rFonts w:ascii="Arial" w:hAnsi="Arial" w:cs="Arial"/>
                <w:b/>
              </w:rPr>
            </w:pPr>
            <w:r w:rsidRPr="00BB7D08">
              <w:rPr>
                <w:rFonts w:ascii="Arial" w:hAnsi="Arial" w:cs="Arial"/>
                <w:b/>
              </w:rPr>
              <w:t>Contract Duration</w:t>
            </w:r>
          </w:p>
          <w:p w14:paraId="65F20B21" w14:textId="77777777" w:rsidR="00327C73" w:rsidRPr="00250A53" w:rsidRDefault="00327C73" w:rsidP="00C102C6">
            <w:pPr>
              <w:rPr>
                <w:rFonts w:ascii="Arial" w:hAnsi="Arial" w:cs="Arial"/>
                <w:color w:val="FF0000"/>
                <w:sz w:val="24"/>
                <w:szCs w:val="24"/>
              </w:rPr>
            </w:pPr>
            <w:r>
              <w:rPr>
                <w:rFonts w:ascii="Arial" w:hAnsi="Arial" w:cs="Arial"/>
              </w:rPr>
              <w:t>I</w:t>
            </w:r>
            <w:r w:rsidRPr="00250A53">
              <w:rPr>
                <w:rFonts w:ascii="Arial" w:hAnsi="Arial" w:cs="Arial"/>
              </w:rPr>
              <w:t xml:space="preserve">nitial </w:t>
            </w:r>
            <w:r>
              <w:rPr>
                <w:rFonts w:ascii="Arial" w:hAnsi="Arial" w:cs="Arial"/>
              </w:rPr>
              <w:t>contract term</w:t>
            </w:r>
            <w:r w:rsidRPr="00250A53">
              <w:rPr>
                <w:rFonts w:ascii="Arial" w:hAnsi="Arial" w:cs="Arial"/>
              </w:rPr>
              <w:t xml:space="preserve"> of </w:t>
            </w:r>
            <w:r>
              <w:rPr>
                <w:rFonts w:ascii="Arial" w:hAnsi="Arial" w:cs="Arial"/>
              </w:rPr>
              <w:t xml:space="preserve">2 years </w:t>
            </w:r>
            <w:r w:rsidRPr="00250A53">
              <w:rPr>
                <w:rFonts w:ascii="Arial" w:hAnsi="Arial" w:cs="Arial"/>
              </w:rPr>
              <w:t xml:space="preserve">with an option to extend the contract beyond the initial term </w:t>
            </w:r>
            <w:r>
              <w:rPr>
                <w:rFonts w:ascii="Arial" w:hAnsi="Arial" w:cs="Arial"/>
              </w:rPr>
              <w:t>for</w:t>
            </w:r>
            <w:r w:rsidRPr="00250A53">
              <w:rPr>
                <w:rFonts w:ascii="Arial" w:hAnsi="Arial" w:cs="Arial"/>
              </w:rPr>
              <w:t xml:space="preserve"> a maximum of a further </w:t>
            </w:r>
            <w:r>
              <w:rPr>
                <w:rFonts w:ascii="Arial" w:hAnsi="Arial" w:cs="Arial"/>
              </w:rPr>
              <w:t>2 years</w:t>
            </w:r>
            <w:r w:rsidRPr="00250A53">
              <w:rPr>
                <w:rFonts w:ascii="Arial" w:hAnsi="Arial" w:cs="Arial"/>
              </w:rPr>
              <w:t>.</w:t>
            </w:r>
          </w:p>
        </w:tc>
      </w:tr>
      <w:tr w:rsidR="00327C73" w14:paraId="2D0BE0E3" w14:textId="77777777" w:rsidTr="00C102C6">
        <w:trPr>
          <w:trHeight w:val="1546"/>
        </w:trPr>
        <w:tc>
          <w:tcPr>
            <w:tcW w:w="9016" w:type="dxa"/>
          </w:tcPr>
          <w:p w14:paraId="0AA0C525" w14:textId="77777777" w:rsidR="00327C73" w:rsidRPr="004E02A4" w:rsidRDefault="00327C73" w:rsidP="00C102C6">
            <w:pPr>
              <w:rPr>
                <w:rFonts w:ascii="Arial" w:hAnsi="Arial" w:cs="Arial"/>
                <w:b/>
                <w:sz w:val="24"/>
                <w:szCs w:val="24"/>
              </w:rPr>
            </w:pPr>
            <w:r w:rsidRPr="004E02A4">
              <w:rPr>
                <w:rFonts w:ascii="Arial" w:hAnsi="Arial" w:cs="Arial"/>
                <w:b/>
                <w:sz w:val="24"/>
                <w:szCs w:val="24"/>
              </w:rPr>
              <w:t>Lotting</w:t>
            </w:r>
          </w:p>
          <w:p w14:paraId="54B7DFA7" w14:textId="77777777" w:rsidR="00327C73" w:rsidRPr="00250A53" w:rsidRDefault="00327C73" w:rsidP="00C102C6">
            <w:pPr>
              <w:rPr>
                <w:rFonts w:ascii="Arial" w:hAnsi="Arial" w:cs="Arial"/>
                <w:sz w:val="24"/>
                <w:szCs w:val="24"/>
              </w:rPr>
            </w:pPr>
            <w:r w:rsidRPr="00250A53">
              <w:rPr>
                <w:rFonts w:ascii="Arial" w:hAnsi="Arial" w:cs="Arial"/>
              </w:rPr>
              <w:t xml:space="preserve">The </w:t>
            </w:r>
            <w:r>
              <w:rPr>
                <w:rFonts w:ascii="Arial" w:hAnsi="Arial" w:cs="Arial"/>
              </w:rPr>
              <w:t xml:space="preserve">Eastern Shires Purchasing Organisation </w:t>
            </w:r>
            <w:r w:rsidRPr="00250A53">
              <w:rPr>
                <w:rFonts w:ascii="Arial" w:hAnsi="Arial" w:cs="Arial"/>
              </w:rPr>
              <w:t>framework</w:t>
            </w:r>
            <w:r>
              <w:rPr>
                <w:rFonts w:ascii="Arial" w:hAnsi="Arial" w:cs="Arial"/>
              </w:rPr>
              <w:t xml:space="preserve"> offers a range of services split into distinctive lots. The council will conduct a further competition under Lot 1, General Occupational Health Services. </w:t>
            </w:r>
          </w:p>
        </w:tc>
      </w:tr>
      <w:tr w:rsidR="00327C73" w14:paraId="06FA50C4" w14:textId="77777777" w:rsidTr="00C102C6">
        <w:trPr>
          <w:trHeight w:val="1322"/>
        </w:trPr>
        <w:tc>
          <w:tcPr>
            <w:tcW w:w="9016" w:type="dxa"/>
            <w:vAlign w:val="center"/>
          </w:tcPr>
          <w:p w14:paraId="3BBF286D" w14:textId="77777777" w:rsidR="00327C73" w:rsidRDefault="00327C73" w:rsidP="00C102C6">
            <w:pPr>
              <w:rPr>
                <w:rFonts w:ascii="Arial" w:hAnsi="Arial" w:cs="Arial"/>
                <w:b/>
                <w:sz w:val="24"/>
                <w:szCs w:val="24"/>
              </w:rPr>
            </w:pPr>
            <w:r w:rsidRPr="004E02A4">
              <w:rPr>
                <w:rFonts w:ascii="Arial" w:hAnsi="Arial" w:cs="Arial"/>
                <w:b/>
                <w:sz w:val="24"/>
                <w:szCs w:val="24"/>
              </w:rPr>
              <w:t>Evaluation</w:t>
            </w:r>
          </w:p>
          <w:tbl>
            <w:tblPr>
              <w:tblStyle w:val="TableGrid"/>
              <w:tblW w:w="0" w:type="auto"/>
              <w:tblLook w:val="04A0" w:firstRow="1" w:lastRow="0" w:firstColumn="1" w:lastColumn="0" w:noHBand="0" w:noVBand="1"/>
            </w:tblPr>
            <w:tblGrid>
              <w:gridCol w:w="2972"/>
              <w:gridCol w:w="3063"/>
            </w:tblGrid>
            <w:tr w:rsidR="00327C73" w14:paraId="28D4E7EB" w14:textId="77777777" w:rsidTr="00C102C6">
              <w:trPr>
                <w:trHeight w:val="401"/>
              </w:trPr>
              <w:tc>
                <w:tcPr>
                  <w:tcW w:w="2972" w:type="dxa"/>
                  <w:vAlign w:val="center"/>
                </w:tcPr>
                <w:p w14:paraId="2F7EADC6" w14:textId="77777777" w:rsidR="00327C73" w:rsidRPr="0008573D" w:rsidRDefault="00327C73" w:rsidP="00720826">
                  <w:pPr>
                    <w:framePr w:hSpace="180" w:wrap="around" w:vAnchor="page" w:hAnchor="margin" w:y="1613"/>
                    <w:rPr>
                      <w:i/>
                      <w:color w:val="FF0000"/>
                    </w:rPr>
                  </w:pPr>
                  <w:r w:rsidRPr="00FE362B">
                    <w:rPr>
                      <w:rFonts w:ascii="Arial-BoldMT" w:hAnsi="Arial-BoldMT" w:cs="Arial-BoldMT"/>
                      <w:b/>
                      <w:bCs/>
                      <w:i/>
                      <w:szCs w:val="24"/>
                    </w:rPr>
                    <w:t>Quality Criteria 60%</w:t>
                  </w:r>
                </w:p>
              </w:tc>
              <w:tc>
                <w:tcPr>
                  <w:tcW w:w="3063" w:type="dxa"/>
                  <w:vAlign w:val="center"/>
                </w:tcPr>
                <w:p w14:paraId="29DD460B" w14:textId="77777777" w:rsidR="00327C73" w:rsidRPr="0008573D" w:rsidRDefault="00327C73" w:rsidP="00720826">
                  <w:pPr>
                    <w:framePr w:hSpace="180" w:wrap="around" w:vAnchor="page" w:hAnchor="margin" w:y="1613"/>
                    <w:rPr>
                      <w:i/>
                      <w:color w:val="FF0000"/>
                    </w:rPr>
                  </w:pPr>
                  <w:r w:rsidRPr="00FE362B">
                    <w:rPr>
                      <w:rFonts w:ascii="Arial-BoldMT" w:hAnsi="Arial-BoldMT" w:cs="Arial-BoldMT"/>
                      <w:b/>
                      <w:bCs/>
                      <w:i/>
                      <w:szCs w:val="24"/>
                    </w:rPr>
                    <w:t>Financial Criteria 40%</w:t>
                  </w:r>
                </w:p>
              </w:tc>
            </w:tr>
          </w:tbl>
          <w:p w14:paraId="0AD1E6A2" w14:textId="77777777" w:rsidR="00327C73" w:rsidRDefault="00327C73" w:rsidP="00C102C6">
            <w:pPr>
              <w:rPr>
                <w:rFonts w:ascii="Arial" w:hAnsi="Arial" w:cs="Arial"/>
                <w:i/>
                <w:color w:val="FF0000"/>
                <w:sz w:val="24"/>
                <w:szCs w:val="24"/>
              </w:rPr>
            </w:pPr>
          </w:p>
          <w:p w14:paraId="31899A89" w14:textId="77777777" w:rsidR="00327C73" w:rsidRPr="00FB2D5A" w:rsidRDefault="00327C73" w:rsidP="00C102C6">
            <w:pPr>
              <w:rPr>
                <w:rFonts w:ascii="Arial" w:hAnsi="Arial" w:cs="Arial"/>
                <w:iCs/>
                <w:color w:val="FF0000"/>
              </w:rPr>
            </w:pPr>
            <w:r>
              <w:rPr>
                <w:rFonts w:ascii="Arial" w:hAnsi="Arial" w:cs="Arial"/>
              </w:rPr>
              <w:t>The</w:t>
            </w:r>
            <w:r w:rsidRPr="00E11EA3">
              <w:rPr>
                <w:rFonts w:ascii="Arial" w:hAnsi="Arial" w:cs="Arial"/>
              </w:rPr>
              <w:t xml:space="preserve"> evaluation criteria for further competitions is stipulated by the Eastern Shires Purchasing Organisation</w:t>
            </w:r>
            <w:r>
              <w:rPr>
                <w:rFonts w:cs="Arial"/>
                <w:i/>
                <w:color w:val="FF0000"/>
              </w:rPr>
              <w:t xml:space="preserve"> </w:t>
            </w:r>
            <w:r w:rsidRPr="00E11EA3">
              <w:rPr>
                <w:rFonts w:ascii="Arial" w:hAnsi="Arial" w:cs="Arial"/>
              </w:rPr>
              <w:t xml:space="preserve">with an option to </w:t>
            </w:r>
            <w:r>
              <w:rPr>
                <w:rFonts w:ascii="Arial" w:hAnsi="Arial" w:cs="Arial"/>
              </w:rPr>
              <w:t>vary</w:t>
            </w:r>
            <w:r w:rsidRPr="00E11EA3">
              <w:rPr>
                <w:rFonts w:ascii="Arial" w:hAnsi="Arial" w:cs="Arial"/>
              </w:rPr>
              <w:t xml:space="preserve"> the weightings</w:t>
            </w:r>
            <w:r>
              <w:rPr>
                <w:rFonts w:ascii="Arial" w:hAnsi="Arial" w:cs="Arial"/>
              </w:rPr>
              <w:t>,</w:t>
            </w:r>
            <w:r w:rsidRPr="00E11EA3">
              <w:rPr>
                <w:rFonts w:ascii="Arial" w:hAnsi="Arial" w:cs="Arial"/>
              </w:rPr>
              <w:t xml:space="preserve"> provided they are relevant and proportionate to the requirements</w:t>
            </w:r>
            <w:r>
              <w:rPr>
                <w:rFonts w:cs="Arial"/>
                <w:i/>
                <w:color w:val="FF0000"/>
              </w:rPr>
              <w:t>.</w:t>
            </w:r>
            <w:r w:rsidRPr="001C6107">
              <w:rPr>
                <w:rFonts w:cs="Arial"/>
                <w:i/>
              </w:rPr>
              <w:t xml:space="preserve"> </w:t>
            </w:r>
            <w:r w:rsidRPr="001C6107">
              <w:rPr>
                <w:rFonts w:ascii="Arial" w:hAnsi="Arial" w:cs="Arial"/>
                <w:iCs/>
              </w:rPr>
              <w:t>Social Value will be included at 10% of the quality criteria weighting.</w:t>
            </w:r>
          </w:p>
        </w:tc>
      </w:tr>
      <w:tr w:rsidR="00327C73" w14:paraId="6FFB260B" w14:textId="77777777" w:rsidTr="00C102C6">
        <w:trPr>
          <w:trHeight w:val="8637"/>
        </w:trPr>
        <w:tc>
          <w:tcPr>
            <w:tcW w:w="9016" w:type="dxa"/>
          </w:tcPr>
          <w:p w14:paraId="4BF91E42" w14:textId="77777777" w:rsidR="00327C73" w:rsidRPr="004E02A4" w:rsidRDefault="00327C73" w:rsidP="00C102C6">
            <w:pPr>
              <w:jc w:val="both"/>
              <w:rPr>
                <w:rFonts w:ascii="Arial" w:hAnsi="Arial" w:cs="Arial"/>
                <w:b/>
                <w:sz w:val="24"/>
                <w:szCs w:val="24"/>
              </w:rPr>
            </w:pPr>
            <w:r w:rsidRPr="004E02A4">
              <w:rPr>
                <w:rFonts w:ascii="Arial" w:hAnsi="Arial" w:cs="Arial"/>
                <w:b/>
                <w:sz w:val="24"/>
                <w:szCs w:val="24"/>
              </w:rPr>
              <w:lastRenderedPageBreak/>
              <w:t>Contract Detail</w:t>
            </w:r>
          </w:p>
          <w:p w14:paraId="2F0AA684" w14:textId="77777777" w:rsidR="00327C73" w:rsidRDefault="00327C73" w:rsidP="00C102C6">
            <w:pPr>
              <w:jc w:val="both"/>
              <w:rPr>
                <w:rFonts w:ascii="Arial" w:hAnsi="Arial" w:cs="Arial"/>
                <w:i/>
                <w:color w:val="FF0000"/>
              </w:rPr>
            </w:pPr>
          </w:p>
          <w:p w14:paraId="46A2D5F1" w14:textId="77777777" w:rsidR="00327C73" w:rsidRPr="00250A53" w:rsidRDefault="00327C73" w:rsidP="00C102C6">
            <w:pPr>
              <w:shd w:val="clear" w:color="auto" w:fill="FFFFFF"/>
              <w:rPr>
                <w:rFonts w:ascii="Arial" w:hAnsi="Arial" w:cs="Arial"/>
              </w:rPr>
            </w:pPr>
            <w:r w:rsidRPr="00250A53">
              <w:rPr>
                <w:rFonts w:ascii="Arial" w:hAnsi="Arial" w:cs="Arial"/>
              </w:rPr>
              <w:t xml:space="preserve">Sickness absence accounts for a considerable proportion of lost working time. The aim of this contract is to significantly reduce this burden by investing in </w:t>
            </w:r>
            <w:r>
              <w:rPr>
                <w:rFonts w:ascii="Arial" w:hAnsi="Arial" w:cs="Arial"/>
              </w:rPr>
              <w:t>an</w:t>
            </w:r>
            <w:r w:rsidRPr="00250A53">
              <w:rPr>
                <w:rFonts w:ascii="Arial" w:hAnsi="Arial" w:cs="Arial"/>
              </w:rPr>
              <w:t xml:space="preserve"> occupational health provision that is flexible, performance focused and robust enough to meet the needs of a diverse workforce within a large, complex organisation.</w:t>
            </w:r>
            <w:r>
              <w:rPr>
                <w:rFonts w:ascii="Arial" w:hAnsi="Arial" w:cs="Arial"/>
              </w:rPr>
              <w:t xml:space="preserve"> Furthermore, the contract will fulfil the council's legal obligation to have appropriate arrangements in place for health surveillance. </w:t>
            </w:r>
          </w:p>
          <w:p w14:paraId="6FF65D08" w14:textId="77777777" w:rsidR="00327C73" w:rsidRDefault="00327C73" w:rsidP="00C102C6">
            <w:pPr>
              <w:jc w:val="both"/>
              <w:rPr>
                <w:rFonts w:ascii="Arial" w:hAnsi="Arial" w:cs="Arial"/>
                <w:color w:val="FF0000"/>
              </w:rPr>
            </w:pPr>
          </w:p>
          <w:p w14:paraId="595BFDFB" w14:textId="77777777" w:rsidR="00327C73" w:rsidRDefault="00327C73" w:rsidP="00C102C6">
            <w:pPr>
              <w:shd w:val="clear" w:color="auto" w:fill="FFFFFF"/>
              <w:rPr>
                <w:rFonts w:ascii="Arial" w:hAnsi="Arial" w:cs="Arial"/>
              </w:rPr>
            </w:pPr>
            <w:r>
              <w:rPr>
                <w:rFonts w:ascii="Arial" w:hAnsi="Arial" w:cs="Arial"/>
              </w:rPr>
              <w:t xml:space="preserve">The contract </w:t>
            </w:r>
            <w:r w:rsidRPr="001852A9">
              <w:rPr>
                <w:rFonts w:ascii="Arial" w:hAnsi="Arial" w:cs="Arial"/>
              </w:rPr>
              <w:t xml:space="preserve">will provide </w:t>
            </w:r>
            <w:r>
              <w:rPr>
                <w:rFonts w:ascii="Arial" w:hAnsi="Arial" w:cs="Arial"/>
              </w:rPr>
              <w:t>O</w:t>
            </w:r>
            <w:r w:rsidRPr="001852A9">
              <w:rPr>
                <w:rFonts w:ascii="Arial" w:hAnsi="Arial" w:cs="Arial"/>
              </w:rPr>
              <w:t xml:space="preserve">ccupational </w:t>
            </w:r>
            <w:r>
              <w:rPr>
                <w:rFonts w:ascii="Arial" w:hAnsi="Arial" w:cs="Arial"/>
              </w:rPr>
              <w:t>H</w:t>
            </w:r>
            <w:r w:rsidRPr="001852A9">
              <w:rPr>
                <w:rFonts w:ascii="Arial" w:hAnsi="Arial" w:cs="Arial"/>
              </w:rPr>
              <w:t xml:space="preserve">ealth &amp; </w:t>
            </w:r>
            <w:r>
              <w:rPr>
                <w:rFonts w:ascii="Arial" w:hAnsi="Arial" w:cs="Arial"/>
              </w:rPr>
              <w:t>S</w:t>
            </w:r>
            <w:r w:rsidRPr="001852A9">
              <w:rPr>
                <w:rFonts w:ascii="Arial" w:hAnsi="Arial" w:cs="Arial"/>
              </w:rPr>
              <w:t xml:space="preserve">ickness </w:t>
            </w:r>
            <w:r>
              <w:rPr>
                <w:rFonts w:ascii="Arial" w:hAnsi="Arial" w:cs="Arial"/>
              </w:rPr>
              <w:t>A</w:t>
            </w:r>
            <w:r w:rsidRPr="001852A9">
              <w:rPr>
                <w:rFonts w:ascii="Arial" w:hAnsi="Arial" w:cs="Arial"/>
              </w:rPr>
              <w:t>bsence management services to the council, the ser</w:t>
            </w:r>
            <w:r>
              <w:rPr>
                <w:rFonts w:ascii="Arial" w:hAnsi="Arial" w:cs="Arial"/>
              </w:rPr>
              <w:t>vice</w:t>
            </w:r>
            <w:r w:rsidRPr="001852A9">
              <w:rPr>
                <w:rFonts w:ascii="Arial" w:hAnsi="Arial" w:cs="Arial"/>
              </w:rPr>
              <w:t xml:space="preserve"> will </w:t>
            </w:r>
            <w:r>
              <w:rPr>
                <w:rFonts w:ascii="Arial" w:hAnsi="Arial" w:cs="Arial"/>
              </w:rPr>
              <w:t>include</w:t>
            </w:r>
            <w:r w:rsidRPr="001852A9">
              <w:rPr>
                <w:rFonts w:ascii="Arial" w:hAnsi="Arial" w:cs="Arial"/>
              </w:rPr>
              <w:t xml:space="preserve"> a variety of provision</w:t>
            </w:r>
            <w:r>
              <w:rPr>
                <w:rFonts w:ascii="Arial" w:hAnsi="Arial" w:cs="Arial"/>
              </w:rPr>
              <w:t xml:space="preserve">s </w:t>
            </w:r>
            <w:r w:rsidRPr="001852A9">
              <w:rPr>
                <w:rFonts w:ascii="Arial" w:hAnsi="Arial" w:cs="Arial"/>
              </w:rPr>
              <w:t>includ</w:t>
            </w:r>
            <w:r>
              <w:rPr>
                <w:rFonts w:ascii="Arial" w:hAnsi="Arial" w:cs="Arial"/>
              </w:rPr>
              <w:t>ing</w:t>
            </w:r>
            <w:r w:rsidRPr="001852A9">
              <w:rPr>
                <w:rFonts w:ascii="Arial" w:hAnsi="Arial" w:cs="Arial"/>
              </w:rPr>
              <w:t xml:space="preserve"> telephone and face to face assessments, pre employment assessments, driver medicals, hand arm vibration assessments and counselling</w:t>
            </w:r>
            <w:r>
              <w:rPr>
                <w:rFonts w:ascii="Arial" w:hAnsi="Arial" w:cs="Arial"/>
              </w:rPr>
              <w:t>.</w:t>
            </w:r>
          </w:p>
          <w:p w14:paraId="392B6C9C" w14:textId="77777777" w:rsidR="00327C73" w:rsidRPr="001852A9" w:rsidRDefault="00327C73" w:rsidP="00C102C6">
            <w:pPr>
              <w:shd w:val="clear" w:color="auto" w:fill="FFFFFF"/>
              <w:rPr>
                <w:rFonts w:ascii="Arial" w:hAnsi="Arial" w:cs="Arial"/>
              </w:rPr>
            </w:pPr>
          </w:p>
          <w:p w14:paraId="51F28220" w14:textId="77777777" w:rsidR="00327C73" w:rsidRPr="00A972FF" w:rsidRDefault="00327C73" w:rsidP="00C102C6">
            <w:pPr>
              <w:shd w:val="clear" w:color="auto" w:fill="FFFFFF"/>
              <w:rPr>
                <w:rFonts w:ascii="Arial" w:hAnsi="Arial" w:cs="Arial"/>
              </w:rPr>
            </w:pPr>
            <w:r w:rsidRPr="00A972FF">
              <w:rPr>
                <w:rFonts w:ascii="Arial" w:hAnsi="Arial" w:cs="Arial"/>
              </w:rPr>
              <w:t xml:space="preserve">The Eastern Shires Purchasing Organisation Framework </w:t>
            </w:r>
            <w:r>
              <w:rPr>
                <w:rFonts w:ascii="Arial" w:hAnsi="Arial" w:cs="Arial"/>
              </w:rPr>
              <w:t>has been</w:t>
            </w:r>
            <w:r w:rsidRPr="00A972FF">
              <w:rPr>
                <w:rFonts w:ascii="Arial" w:hAnsi="Arial" w:cs="Arial"/>
              </w:rPr>
              <w:t xml:space="preserve"> identified</w:t>
            </w:r>
            <w:r>
              <w:rPr>
                <w:rFonts w:ascii="Arial" w:hAnsi="Arial" w:cs="Arial"/>
              </w:rPr>
              <w:t xml:space="preserve"> as a</w:t>
            </w:r>
            <w:r w:rsidRPr="00A972FF">
              <w:rPr>
                <w:rFonts w:ascii="Arial" w:hAnsi="Arial" w:cs="Arial"/>
              </w:rPr>
              <w:t xml:space="preserve"> </w:t>
            </w:r>
            <w:r>
              <w:rPr>
                <w:rFonts w:ascii="Arial" w:hAnsi="Arial" w:cs="Arial"/>
              </w:rPr>
              <w:t>compliant</w:t>
            </w:r>
            <w:r w:rsidRPr="00A972FF">
              <w:rPr>
                <w:rFonts w:ascii="Arial" w:hAnsi="Arial" w:cs="Arial"/>
              </w:rPr>
              <w:t xml:space="preserve"> procurement route</w:t>
            </w:r>
            <w:r>
              <w:rPr>
                <w:rFonts w:ascii="Arial" w:hAnsi="Arial" w:cs="Arial"/>
              </w:rPr>
              <w:t>.</w:t>
            </w:r>
            <w:r w:rsidRPr="00A972FF">
              <w:rPr>
                <w:rFonts w:ascii="Arial" w:hAnsi="Arial" w:cs="Arial"/>
              </w:rPr>
              <w:t xml:space="preserve"> </w:t>
            </w:r>
            <w:r>
              <w:rPr>
                <w:rFonts w:ascii="Arial" w:hAnsi="Arial" w:cs="Arial"/>
              </w:rPr>
              <w:t>L</w:t>
            </w:r>
            <w:r w:rsidRPr="00A972FF">
              <w:rPr>
                <w:rFonts w:ascii="Arial" w:hAnsi="Arial" w:cs="Arial"/>
              </w:rPr>
              <w:t xml:space="preserve">ot 1 of the framework </w:t>
            </w:r>
            <w:r>
              <w:rPr>
                <w:rFonts w:ascii="Arial" w:hAnsi="Arial" w:cs="Arial"/>
              </w:rPr>
              <w:t>includes</w:t>
            </w:r>
            <w:r w:rsidRPr="00A972FF">
              <w:rPr>
                <w:rFonts w:ascii="Arial" w:hAnsi="Arial" w:cs="Arial"/>
              </w:rPr>
              <w:t xml:space="preserve"> 11 </w:t>
            </w:r>
            <w:r>
              <w:rPr>
                <w:rFonts w:ascii="Arial" w:hAnsi="Arial" w:cs="Arial"/>
              </w:rPr>
              <w:t xml:space="preserve">pre-selected </w:t>
            </w:r>
            <w:r w:rsidRPr="00A972FF">
              <w:rPr>
                <w:rFonts w:ascii="Arial" w:hAnsi="Arial" w:cs="Arial"/>
              </w:rPr>
              <w:t>suppliers</w:t>
            </w:r>
            <w:r>
              <w:rPr>
                <w:rFonts w:ascii="Arial" w:hAnsi="Arial" w:cs="Arial"/>
              </w:rPr>
              <w:t xml:space="preserve"> (including the incumbent provider)</w:t>
            </w:r>
            <w:r w:rsidRPr="00A972FF">
              <w:rPr>
                <w:rFonts w:ascii="Arial" w:hAnsi="Arial" w:cs="Arial"/>
              </w:rPr>
              <w:t xml:space="preserve"> </w:t>
            </w:r>
            <w:r>
              <w:rPr>
                <w:rFonts w:ascii="Arial" w:hAnsi="Arial" w:cs="Arial"/>
              </w:rPr>
              <w:t>all of which, will</w:t>
            </w:r>
            <w:r w:rsidRPr="00A972FF">
              <w:rPr>
                <w:rFonts w:ascii="Arial" w:hAnsi="Arial" w:cs="Arial"/>
              </w:rPr>
              <w:t xml:space="preserve"> be invited to tender</w:t>
            </w:r>
            <w:r>
              <w:rPr>
                <w:rFonts w:ascii="Arial" w:hAnsi="Arial" w:cs="Arial"/>
              </w:rPr>
              <w:t>. The lot</w:t>
            </w:r>
            <w:r w:rsidRPr="00A972FF">
              <w:rPr>
                <w:rFonts w:ascii="Arial" w:hAnsi="Arial" w:cs="Arial"/>
              </w:rPr>
              <w:t xml:space="preserve"> includes a range of occupational health services which </w:t>
            </w:r>
            <w:r>
              <w:rPr>
                <w:rFonts w:ascii="Arial" w:hAnsi="Arial" w:cs="Arial"/>
              </w:rPr>
              <w:t>will</w:t>
            </w:r>
            <w:r w:rsidRPr="00A972FF">
              <w:rPr>
                <w:rFonts w:ascii="Arial" w:hAnsi="Arial" w:cs="Arial"/>
              </w:rPr>
              <w:t xml:space="preserve"> support and meet the requirements of the council these include: </w:t>
            </w:r>
          </w:p>
          <w:p w14:paraId="5F76DD37" w14:textId="77777777" w:rsidR="00327C73" w:rsidRPr="00A972FF" w:rsidRDefault="00327C73" w:rsidP="00C102C6">
            <w:pPr>
              <w:shd w:val="clear" w:color="auto" w:fill="FFFFFF"/>
              <w:rPr>
                <w:rFonts w:ascii="Arial" w:hAnsi="Arial" w:cs="Arial"/>
              </w:rPr>
            </w:pPr>
          </w:p>
          <w:p w14:paraId="6E116DC8" w14:textId="77777777" w:rsidR="00327C73" w:rsidRPr="00A972FF" w:rsidRDefault="00327C73" w:rsidP="00C102C6">
            <w:pPr>
              <w:shd w:val="clear" w:color="auto" w:fill="FFFFFF"/>
              <w:rPr>
                <w:rFonts w:ascii="Arial" w:hAnsi="Arial" w:cs="Arial"/>
              </w:rPr>
            </w:pPr>
            <w:r w:rsidRPr="00A972FF">
              <w:rPr>
                <w:rFonts w:ascii="Arial" w:hAnsi="Arial" w:cs="Arial"/>
              </w:rPr>
              <w:t xml:space="preserve">Pre employment screening </w:t>
            </w:r>
          </w:p>
          <w:p w14:paraId="2DAD7397" w14:textId="77777777" w:rsidR="00327C73" w:rsidRPr="00A972FF" w:rsidRDefault="00327C73" w:rsidP="00C102C6">
            <w:pPr>
              <w:shd w:val="clear" w:color="auto" w:fill="FFFFFF"/>
              <w:rPr>
                <w:rFonts w:ascii="Arial" w:hAnsi="Arial" w:cs="Arial"/>
              </w:rPr>
            </w:pPr>
            <w:r w:rsidRPr="00A972FF">
              <w:rPr>
                <w:rFonts w:ascii="Arial" w:hAnsi="Arial" w:cs="Arial"/>
              </w:rPr>
              <w:t>Management referrals for Occupational Health Assessments</w:t>
            </w:r>
          </w:p>
          <w:p w14:paraId="72382AEA" w14:textId="77777777" w:rsidR="00327C73" w:rsidRPr="00A972FF" w:rsidRDefault="00327C73" w:rsidP="00C102C6">
            <w:pPr>
              <w:shd w:val="clear" w:color="auto" w:fill="FFFFFF"/>
              <w:rPr>
                <w:rFonts w:ascii="Arial" w:hAnsi="Arial" w:cs="Arial"/>
              </w:rPr>
            </w:pPr>
            <w:r w:rsidRPr="00A972FF">
              <w:rPr>
                <w:rFonts w:ascii="Arial" w:hAnsi="Arial" w:cs="Arial"/>
              </w:rPr>
              <w:t>Ill Health Retirement</w:t>
            </w:r>
          </w:p>
          <w:p w14:paraId="6FD342A6" w14:textId="77777777" w:rsidR="00327C73" w:rsidRPr="00A972FF" w:rsidRDefault="00327C73" w:rsidP="00C102C6">
            <w:pPr>
              <w:shd w:val="clear" w:color="auto" w:fill="FFFFFF"/>
              <w:rPr>
                <w:rFonts w:ascii="Arial" w:hAnsi="Arial" w:cs="Arial"/>
              </w:rPr>
            </w:pPr>
            <w:r w:rsidRPr="00A972FF">
              <w:rPr>
                <w:rFonts w:ascii="Arial" w:hAnsi="Arial" w:cs="Arial"/>
              </w:rPr>
              <w:t>Workstation/Workplace Assessments</w:t>
            </w:r>
          </w:p>
          <w:p w14:paraId="16B0CD06" w14:textId="77777777" w:rsidR="00327C73" w:rsidRPr="00A972FF" w:rsidRDefault="00327C73" w:rsidP="00C102C6">
            <w:pPr>
              <w:shd w:val="clear" w:color="auto" w:fill="FFFFFF"/>
              <w:rPr>
                <w:rFonts w:ascii="Arial" w:hAnsi="Arial" w:cs="Arial"/>
              </w:rPr>
            </w:pPr>
            <w:r w:rsidRPr="00A972FF">
              <w:rPr>
                <w:rFonts w:ascii="Arial" w:hAnsi="Arial" w:cs="Arial"/>
              </w:rPr>
              <w:t xml:space="preserve">Specialist </w:t>
            </w:r>
            <w:r>
              <w:rPr>
                <w:rFonts w:ascii="Arial" w:hAnsi="Arial" w:cs="Arial"/>
              </w:rPr>
              <w:t>H</w:t>
            </w:r>
            <w:r w:rsidRPr="00A972FF">
              <w:rPr>
                <w:rFonts w:ascii="Arial" w:hAnsi="Arial" w:cs="Arial"/>
              </w:rPr>
              <w:t>ealth Surveillance</w:t>
            </w:r>
          </w:p>
          <w:p w14:paraId="17B61641" w14:textId="77777777" w:rsidR="00327C73" w:rsidRPr="00A972FF" w:rsidRDefault="00327C73" w:rsidP="00C102C6">
            <w:pPr>
              <w:shd w:val="clear" w:color="auto" w:fill="FFFFFF"/>
              <w:rPr>
                <w:rFonts w:ascii="Arial" w:hAnsi="Arial" w:cs="Arial"/>
              </w:rPr>
            </w:pPr>
            <w:r w:rsidRPr="00A972FF">
              <w:rPr>
                <w:rFonts w:ascii="Arial" w:hAnsi="Arial" w:cs="Arial"/>
              </w:rPr>
              <w:t xml:space="preserve">Health Promotion and Awareness.  </w:t>
            </w:r>
          </w:p>
          <w:p w14:paraId="3F80827F" w14:textId="77777777" w:rsidR="00327C73" w:rsidRPr="00A972FF" w:rsidRDefault="00327C73" w:rsidP="00C102C6">
            <w:pPr>
              <w:shd w:val="clear" w:color="auto" w:fill="FFFFFF"/>
              <w:rPr>
                <w:rFonts w:ascii="Arial" w:hAnsi="Arial" w:cs="Arial"/>
              </w:rPr>
            </w:pPr>
          </w:p>
          <w:p w14:paraId="401B1588" w14:textId="77777777" w:rsidR="00327C73" w:rsidRDefault="00327C73" w:rsidP="00C102C6">
            <w:pPr>
              <w:shd w:val="clear" w:color="auto" w:fill="FFFFFF"/>
              <w:rPr>
                <w:rFonts w:ascii="Arial" w:hAnsi="Arial" w:cs="Arial"/>
              </w:rPr>
            </w:pPr>
            <w:r w:rsidRPr="00A972FF">
              <w:rPr>
                <w:rFonts w:ascii="Arial" w:hAnsi="Arial" w:cs="Arial"/>
              </w:rPr>
              <w:t>The current contract commenced</w:t>
            </w:r>
            <w:r>
              <w:rPr>
                <w:rFonts w:ascii="Arial" w:hAnsi="Arial" w:cs="Arial"/>
              </w:rPr>
              <w:t xml:space="preserve"> on the</w:t>
            </w:r>
            <w:r w:rsidRPr="00A972FF">
              <w:rPr>
                <w:rFonts w:ascii="Arial" w:hAnsi="Arial" w:cs="Arial"/>
              </w:rPr>
              <w:t xml:space="preserve"> 1st April 2017 and is due to cease</w:t>
            </w:r>
            <w:r>
              <w:rPr>
                <w:rFonts w:ascii="Arial" w:hAnsi="Arial" w:cs="Arial"/>
              </w:rPr>
              <w:t xml:space="preserve"> on the</w:t>
            </w:r>
            <w:r w:rsidRPr="00A972FF">
              <w:rPr>
                <w:rFonts w:ascii="Arial" w:hAnsi="Arial" w:cs="Arial"/>
              </w:rPr>
              <w:t xml:space="preserve"> 31st March 2022. The contract was awarded to OH Assist via the Eastern Shires Purchasing Organisation Framework. </w:t>
            </w:r>
            <w:r>
              <w:rPr>
                <w:rFonts w:ascii="Arial" w:hAnsi="Arial" w:cs="Arial"/>
              </w:rPr>
              <w:t xml:space="preserve">It is proposed that under the new contract a supplier managed service will be included </w:t>
            </w:r>
            <w:proofErr w:type="gramStart"/>
            <w:r>
              <w:rPr>
                <w:rFonts w:ascii="Arial" w:hAnsi="Arial" w:cs="Arial"/>
              </w:rPr>
              <w:t>in order to</w:t>
            </w:r>
            <w:proofErr w:type="gramEnd"/>
            <w:r>
              <w:rPr>
                <w:rFonts w:ascii="Arial" w:hAnsi="Arial" w:cs="Arial"/>
              </w:rPr>
              <w:t xml:space="preserve"> reduce the resource burden on </w:t>
            </w:r>
            <w:r w:rsidRPr="00A972FF">
              <w:rPr>
                <w:rFonts w:ascii="Arial" w:hAnsi="Arial" w:cs="Arial"/>
              </w:rPr>
              <w:t xml:space="preserve">the </w:t>
            </w:r>
            <w:r>
              <w:rPr>
                <w:rFonts w:ascii="Arial" w:hAnsi="Arial" w:cs="Arial"/>
              </w:rPr>
              <w:t>council</w:t>
            </w:r>
            <w:r w:rsidRPr="00A972FF">
              <w:rPr>
                <w:rFonts w:ascii="Arial" w:hAnsi="Arial" w:cs="Arial"/>
              </w:rPr>
              <w:t xml:space="preserve"> and provide an improved service</w:t>
            </w:r>
            <w:r>
              <w:rPr>
                <w:rFonts w:ascii="Arial" w:hAnsi="Arial" w:cs="Arial"/>
              </w:rPr>
              <w:t xml:space="preserve"> delivery. </w:t>
            </w:r>
          </w:p>
          <w:p w14:paraId="6A15E29D" w14:textId="77777777" w:rsidR="00327C73" w:rsidRPr="00250A53" w:rsidRDefault="00327C73" w:rsidP="00C102C6">
            <w:pPr>
              <w:shd w:val="clear" w:color="auto" w:fill="FFFFFF"/>
              <w:rPr>
                <w:rFonts w:ascii="Arial" w:hAnsi="Arial" w:cs="Arial"/>
              </w:rPr>
            </w:pPr>
          </w:p>
          <w:p w14:paraId="64A38390" w14:textId="77777777" w:rsidR="00327C73" w:rsidRPr="00E71D63" w:rsidRDefault="00327C73" w:rsidP="00C102C6">
            <w:pPr>
              <w:shd w:val="clear" w:color="auto" w:fill="FFFFFF"/>
              <w:rPr>
                <w:rFonts w:ascii="Arial" w:hAnsi="Arial" w:cs="Arial"/>
                <w:i/>
                <w:color w:val="FF0000"/>
              </w:rPr>
            </w:pPr>
            <w:r w:rsidRPr="00250A53">
              <w:rPr>
                <w:rFonts w:ascii="Arial" w:hAnsi="Arial" w:cs="Arial"/>
              </w:rPr>
              <w:t xml:space="preserve">From </w:t>
            </w:r>
            <w:r>
              <w:rPr>
                <w:rFonts w:ascii="Arial" w:hAnsi="Arial" w:cs="Arial"/>
              </w:rPr>
              <w:t>2019</w:t>
            </w:r>
            <w:r w:rsidRPr="00250A53">
              <w:rPr>
                <w:rFonts w:ascii="Arial" w:hAnsi="Arial" w:cs="Arial"/>
              </w:rPr>
              <w:t xml:space="preserve"> to </w:t>
            </w:r>
            <w:r>
              <w:rPr>
                <w:rFonts w:ascii="Arial" w:hAnsi="Arial" w:cs="Arial"/>
              </w:rPr>
              <w:t>2021</w:t>
            </w:r>
            <w:r w:rsidRPr="00250A53">
              <w:rPr>
                <w:rFonts w:ascii="Arial" w:hAnsi="Arial" w:cs="Arial"/>
              </w:rPr>
              <w:t xml:space="preserve"> the total spend was £</w:t>
            </w:r>
            <w:r>
              <w:rPr>
                <w:rFonts w:ascii="Arial" w:hAnsi="Arial" w:cs="Arial"/>
              </w:rPr>
              <w:t xml:space="preserve">1,099,890 over 24 months, taking into consideration the current </w:t>
            </w:r>
            <w:proofErr w:type="gramStart"/>
            <w:r>
              <w:rPr>
                <w:rFonts w:ascii="Arial" w:hAnsi="Arial" w:cs="Arial"/>
              </w:rPr>
              <w:t>spend</w:t>
            </w:r>
            <w:proofErr w:type="gramEnd"/>
            <w:r>
              <w:rPr>
                <w:rFonts w:ascii="Arial" w:hAnsi="Arial" w:cs="Arial"/>
              </w:rPr>
              <w:t xml:space="preserve">, the inclusion of a managed service and changes to LCC policy, </w:t>
            </w:r>
            <w:r>
              <w:rPr>
                <w:rFonts w:ascii="Arial" w:hAnsi="Arial" w:cs="Arial"/>
                <w:lang w:eastAsia="en-GB"/>
              </w:rPr>
              <w:t xml:space="preserve">the annual cost for the contract is estimated at £600,000 per annum. </w:t>
            </w:r>
          </w:p>
        </w:tc>
      </w:tr>
    </w:tbl>
    <w:p w14:paraId="786134BB" w14:textId="45492A23" w:rsidR="00327C73" w:rsidRDefault="00327C73"/>
    <w:p w14:paraId="22E24CEB" w14:textId="77777777" w:rsidR="00327C73" w:rsidRDefault="00327C73">
      <w:r>
        <w:br w:type="page"/>
      </w:r>
    </w:p>
    <w:p w14:paraId="2CE0C097" w14:textId="77777777" w:rsidR="00327C73" w:rsidRDefault="00327C73"/>
    <w:tbl>
      <w:tblPr>
        <w:tblStyle w:val="TableGrid"/>
        <w:tblW w:w="0" w:type="auto"/>
        <w:tblLook w:val="04A0" w:firstRow="1" w:lastRow="0" w:firstColumn="1" w:lastColumn="0" w:noHBand="0" w:noVBand="1"/>
      </w:tblPr>
      <w:tblGrid>
        <w:gridCol w:w="9016"/>
      </w:tblGrid>
      <w:tr w:rsidR="00B152C4" w14:paraId="25D6BD1B" w14:textId="77777777" w:rsidTr="00FB2D5A">
        <w:tc>
          <w:tcPr>
            <w:tcW w:w="9016" w:type="dxa"/>
          </w:tcPr>
          <w:p w14:paraId="34BC23CC" w14:textId="3E066C01" w:rsidR="00DC194B" w:rsidRPr="00512486" w:rsidRDefault="001C4183" w:rsidP="00FB2D5A">
            <w:pPr>
              <w:jc w:val="both"/>
              <w:rPr>
                <w:rFonts w:ascii="Arial" w:hAnsi="Arial" w:cs="Arial"/>
                <w:b/>
                <w:sz w:val="24"/>
                <w:szCs w:val="24"/>
              </w:rPr>
            </w:pPr>
            <w:r w:rsidRPr="00512486">
              <w:rPr>
                <w:rFonts w:ascii="Arial" w:hAnsi="Arial" w:cs="Arial"/>
                <w:b/>
                <w:sz w:val="24"/>
                <w:szCs w:val="24"/>
              </w:rPr>
              <w:t>Procurement Title</w:t>
            </w:r>
          </w:p>
          <w:p w14:paraId="30B622A6" w14:textId="77777777" w:rsidR="00DC194B" w:rsidRPr="00512486" w:rsidRDefault="001C4183" w:rsidP="00FB2D5A">
            <w:pPr>
              <w:rPr>
                <w:rFonts w:ascii="Arial" w:hAnsi="Arial" w:cs="Arial"/>
                <w:sz w:val="24"/>
                <w:szCs w:val="24"/>
              </w:rPr>
            </w:pPr>
            <w:r w:rsidRPr="00512486">
              <w:rPr>
                <w:rFonts w:ascii="Arial" w:hAnsi="Arial" w:cs="Arial"/>
                <w:sz w:val="24"/>
                <w:szCs w:val="24"/>
              </w:rPr>
              <w:t>Ormskirk Eastern Gateway (Phases 2 to 4)</w:t>
            </w:r>
          </w:p>
          <w:p w14:paraId="565C1677" w14:textId="77777777" w:rsidR="00DC194B" w:rsidRPr="00512486" w:rsidRDefault="00DC194B" w:rsidP="00FB2D5A">
            <w:pPr>
              <w:rPr>
                <w:rFonts w:ascii="Arial" w:hAnsi="Arial" w:cs="Arial"/>
                <w:sz w:val="24"/>
                <w:szCs w:val="24"/>
              </w:rPr>
            </w:pPr>
          </w:p>
        </w:tc>
      </w:tr>
      <w:tr w:rsidR="00B152C4" w14:paraId="49EDE15C" w14:textId="77777777" w:rsidTr="00FB2D5A">
        <w:tc>
          <w:tcPr>
            <w:tcW w:w="9016" w:type="dxa"/>
          </w:tcPr>
          <w:p w14:paraId="3A218189" w14:textId="77777777" w:rsidR="00DC194B" w:rsidRPr="00512486" w:rsidRDefault="001C4183" w:rsidP="00FB2D5A">
            <w:pPr>
              <w:jc w:val="both"/>
              <w:rPr>
                <w:rFonts w:ascii="Arial" w:hAnsi="Arial" w:cs="Arial"/>
                <w:b/>
                <w:sz w:val="24"/>
                <w:szCs w:val="24"/>
              </w:rPr>
            </w:pPr>
            <w:r w:rsidRPr="00512486">
              <w:rPr>
                <w:rFonts w:ascii="Arial" w:hAnsi="Arial" w:cs="Arial"/>
                <w:b/>
                <w:sz w:val="24"/>
                <w:szCs w:val="24"/>
              </w:rPr>
              <w:t>Procurement Option</w:t>
            </w:r>
          </w:p>
          <w:p w14:paraId="32733E9C" w14:textId="45A31C0F" w:rsidR="00DC194B" w:rsidRPr="00512486" w:rsidRDefault="001C4183" w:rsidP="00FB2D5A">
            <w:pPr>
              <w:rPr>
                <w:rFonts w:ascii="Arial" w:hAnsi="Arial" w:cs="Arial"/>
                <w:sz w:val="24"/>
                <w:szCs w:val="24"/>
              </w:rPr>
            </w:pPr>
            <w:r>
              <w:rPr>
                <w:rFonts w:ascii="Arial" w:hAnsi="Arial" w:cs="Arial"/>
                <w:sz w:val="24"/>
                <w:szCs w:val="24"/>
              </w:rPr>
              <w:t xml:space="preserve">Above Threshold </w:t>
            </w:r>
            <w:r w:rsidRPr="00512486">
              <w:rPr>
                <w:rFonts w:ascii="Arial" w:hAnsi="Arial" w:cs="Arial"/>
                <w:sz w:val="24"/>
                <w:szCs w:val="24"/>
              </w:rPr>
              <w:t xml:space="preserve">Open </w:t>
            </w:r>
            <w:r>
              <w:rPr>
                <w:rFonts w:ascii="Arial" w:hAnsi="Arial" w:cs="Arial"/>
                <w:sz w:val="24"/>
                <w:szCs w:val="24"/>
              </w:rPr>
              <w:t xml:space="preserve">Tender </w:t>
            </w:r>
          </w:p>
          <w:p w14:paraId="0A35B859" w14:textId="77777777" w:rsidR="00DC194B" w:rsidRPr="00512486" w:rsidRDefault="00DC194B" w:rsidP="00FB2D5A">
            <w:pPr>
              <w:rPr>
                <w:rFonts w:ascii="Arial" w:hAnsi="Arial" w:cs="Arial"/>
                <w:sz w:val="24"/>
                <w:szCs w:val="24"/>
              </w:rPr>
            </w:pPr>
          </w:p>
        </w:tc>
      </w:tr>
      <w:tr w:rsidR="00B152C4" w14:paraId="12FEE5A2" w14:textId="77777777" w:rsidTr="00FB2D5A">
        <w:tc>
          <w:tcPr>
            <w:tcW w:w="9016" w:type="dxa"/>
          </w:tcPr>
          <w:p w14:paraId="45EB54A6" w14:textId="77777777" w:rsidR="00DC194B" w:rsidRPr="00512486" w:rsidRDefault="001C4183" w:rsidP="00FB2D5A">
            <w:pPr>
              <w:jc w:val="both"/>
              <w:rPr>
                <w:rFonts w:ascii="Arial" w:hAnsi="Arial" w:cs="Arial"/>
                <w:b/>
                <w:sz w:val="24"/>
                <w:szCs w:val="24"/>
              </w:rPr>
            </w:pPr>
            <w:r w:rsidRPr="00512486">
              <w:rPr>
                <w:rFonts w:ascii="Arial" w:hAnsi="Arial" w:cs="Arial"/>
                <w:b/>
                <w:sz w:val="24"/>
                <w:szCs w:val="24"/>
              </w:rPr>
              <w:t>New or Existing Provision</w:t>
            </w:r>
          </w:p>
          <w:p w14:paraId="701B300E" w14:textId="77777777" w:rsidR="00DC194B" w:rsidRPr="00512486" w:rsidRDefault="001C4183" w:rsidP="00FB2D5A">
            <w:pPr>
              <w:rPr>
                <w:rFonts w:ascii="Arial" w:hAnsi="Arial" w:cs="Arial"/>
                <w:sz w:val="24"/>
                <w:szCs w:val="24"/>
              </w:rPr>
            </w:pPr>
            <w:r w:rsidRPr="00512486">
              <w:rPr>
                <w:rFonts w:ascii="Arial" w:hAnsi="Arial" w:cs="Arial"/>
                <w:sz w:val="24"/>
                <w:szCs w:val="24"/>
              </w:rPr>
              <w:t>New one-off project</w:t>
            </w:r>
          </w:p>
          <w:p w14:paraId="5E0F7B6D" w14:textId="77777777" w:rsidR="00DC194B" w:rsidRPr="00512486" w:rsidRDefault="00DC194B" w:rsidP="00FB2D5A">
            <w:pPr>
              <w:rPr>
                <w:rFonts w:ascii="Arial" w:hAnsi="Arial" w:cs="Arial"/>
                <w:sz w:val="24"/>
                <w:szCs w:val="24"/>
              </w:rPr>
            </w:pPr>
          </w:p>
        </w:tc>
      </w:tr>
      <w:tr w:rsidR="00B152C4" w14:paraId="68C3DA96" w14:textId="77777777" w:rsidTr="00FB2D5A">
        <w:tc>
          <w:tcPr>
            <w:tcW w:w="9016" w:type="dxa"/>
          </w:tcPr>
          <w:p w14:paraId="57BC33F1" w14:textId="77777777" w:rsidR="00DC194B" w:rsidRPr="00512486" w:rsidRDefault="001C4183" w:rsidP="00FB2D5A">
            <w:pPr>
              <w:jc w:val="both"/>
              <w:rPr>
                <w:rFonts w:ascii="Arial" w:hAnsi="Arial" w:cs="Arial"/>
                <w:b/>
                <w:sz w:val="24"/>
                <w:szCs w:val="24"/>
              </w:rPr>
            </w:pPr>
            <w:r w:rsidRPr="00512486">
              <w:rPr>
                <w:rFonts w:ascii="Arial" w:hAnsi="Arial" w:cs="Arial"/>
                <w:b/>
                <w:sz w:val="24"/>
                <w:szCs w:val="24"/>
              </w:rPr>
              <w:t>Estimated Annual Contract Value and Funding Arrangements</w:t>
            </w:r>
          </w:p>
          <w:p w14:paraId="6A219850" w14:textId="77777777" w:rsidR="00DC194B" w:rsidRPr="00512486" w:rsidRDefault="001C4183" w:rsidP="00FB2D5A">
            <w:pPr>
              <w:autoSpaceDE w:val="0"/>
              <w:autoSpaceDN w:val="0"/>
              <w:adjustRightInd w:val="0"/>
              <w:jc w:val="both"/>
              <w:rPr>
                <w:rFonts w:ascii="Arial" w:hAnsi="Arial" w:cs="Arial"/>
                <w:sz w:val="24"/>
                <w:szCs w:val="24"/>
              </w:rPr>
            </w:pPr>
            <w:r w:rsidRPr="00512486">
              <w:rPr>
                <w:rFonts w:ascii="Arial" w:hAnsi="Arial" w:cs="Arial"/>
                <w:sz w:val="24"/>
                <w:szCs w:val="24"/>
              </w:rPr>
              <w:t>Estimated project value for phases 2 to 4 is £1.843m.</w:t>
            </w:r>
          </w:p>
          <w:p w14:paraId="25DD2741" w14:textId="77777777" w:rsidR="00DC194B" w:rsidRPr="00512486" w:rsidRDefault="00DC194B" w:rsidP="00FB2D5A">
            <w:pPr>
              <w:autoSpaceDE w:val="0"/>
              <w:autoSpaceDN w:val="0"/>
              <w:adjustRightInd w:val="0"/>
              <w:jc w:val="both"/>
              <w:rPr>
                <w:rFonts w:ascii="Arial" w:hAnsi="Arial" w:cs="Arial"/>
                <w:sz w:val="24"/>
                <w:szCs w:val="24"/>
              </w:rPr>
            </w:pPr>
          </w:p>
          <w:p w14:paraId="3037BB8F" w14:textId="77777777" w:rsidR="00DC194B" w:rsidRPr="00512486" w:rsidRDefault="001C4183" w:rsidP="00FB2D5A">
            <w:pPr>
              <w:autoSpaceDE w:val="0"/>
              <w:autoSpaceDN w:val="0"/>
              <w:adjustRightInd w:val="0"/>
              <w:jc w:val="both"/>
              <w:rPr>
                <w:rFonts w:ascii="Arial" w:hAnsi="Arial" w:cs="Arial"/>
                <w:sz w:val="24"/>
                <w:szCs w:val="24"/>
              </w:rPr>
            </w:pPr>
            <w:bookmarkStart w:id="0" w:name="_Hlk77761167"/>
            <w:r w:rsidRPr="00512486">
              <w:rPr>
                <w:rFonts w:ascii="Arial" w:hAnsi="Arial" w:cs="Arial"/>
                <w:sz w:val="24"/>
                <w:szCs w:val="24"/>
              </w:rPr>
              <w:t>The entire project is valued at £3.425m and will be funded from the following budgets</w:t>
            </w:r>
          </w:p>
          <w:p w14:paraId="652339B5" w14:textId="7293EA5F" w:rsidR="00DC194B" w:rsidRPr="00512486" w:rsidRDefault="001C4183" w:rsidP="00DC194B">
            <w:pPr>
              <w:pStyle w:val="ListParagraph"/>
              <w:numPr>
                <w:ilvl w:val="0"/>
                <w:numId w:val="15"/>
              </w:numPr>
              <w:autoSpaceDE w:val="0"/>
              <w:autoSpaceDN w:val="0"/>
              <w:adjustRightInd w:val="0"/>
              <w:jc w:val="both"/>
              <w:rPr>
                <w:rFonts w:cs="Arial"/>
              </w:rPr>
            </w:pPr>
            <w:r w:rsidRPr="00512486">
              <w:rPr>
                <w:rFonts w:cs="Arial"/>
              </w:rPr>
              <w:t>£990k - LCC Capital (</w:t>
            </w:r>
            <w:r w:rsidR="00327C73">
              <w:rPr>
                <w:rFonts w:cs="Arial"/>
              </w:rPr>
              <w:t xml:space="preserve">Works relating to </w:t>
            </w:r>
            <w:r w:rsidRPr="00512486">
              <w:rPr>
                <w:rFonts w:cs="Arial"/>
              </w:rPr>
              <w:t xml:space="preserve">Ormskirk bus station) </w:t>
            </w:r>
          </w:p>
          <w:p w14:paraId="1369D004" w14:textId="77777777" w:rsidR="00DC194B" w:rsidRPr="00512486" w:rsidRDefault="001C4183" w:rsidP="00DC194B">
            <w:pPr>
              <w:pStyle w:val="ListParagraph"/>
              <w:numPr>
                <w:ilvl w:val="0"/>
                <w:numId w:val="15"/>
              </w:numPr>
              <w:autoSpaceDE w:val="0"/>
              <w:autoSpaceDN w:val="0"/>
              <w:adjustRightInd w:val="0"/>
              <w:jc w:val="both"/>
              <w:rPr>
                <w:rFonts w:cs="Arial"/>
              </w:rPr>
            </w:pPr>
            <w:r w:rsidRPr="00512486">
              <w:rPr>
                <w:rFonts w:cs="Arial"/>
              </w:rPr>
              <w:t>£268k - LCC Capital (Walking &amp; cycling improvements)</w:t>
            </w:r>
          </w:p>
          <w:p w14:paraId="5D5DD536" w14:textId="77777777" w:rsidR="00DC194B" w:rsidRPr="00512486" w:rsidRDefault="001C4183" w:rsidP="00DC194B">
            <w:pPr>
              <w:pStyle w:val="ListParagraph"/>
              <w:numPr>
                <w:ilvl w:val="0"/>
                <w:numId w:val="15"/>
              </w:numPr>
              <w:autoSpaceDE w:val="0"/>
              <w:autoSpaceDN w:val="0"/>
              <w:adjustRightInd w:val="0"/>
              <w:jc w:val="both"/>
              <w:rPr>
                <w:rFonts w:cs="Arial"/>
              </w:rPr>
            </w:pPr>
            <w:r w:rsidRPr="00512486">
              <w:rPr>
                <w:rFonts w:cs="Arial"/>
              </w:rPr>
              <w:t>£50k - LCC Traffic Signals Maintenance</w:t>
            </w:r>
          </w:p>
          <w:p w14:paraId="73C95573" w14:textId="77777777" w:rsidR="00DC194B" w:rsidRPr="00512486" w:rsidRDefault="001C4183" w:rsidP="00DC194B">
            <w:pPr>
              <w:pStyle w:val="ListParagraph"/>
              <w:numPr>
                <w:ilvl w:val="0"/>
                <w:numId w:val="15"/>
              </w:numPr>
              <w:autoSpaceDE w:val="0"/>
              <w:autoSpaceDN w:val="0"/>
              <w:adjustRightInd w:val="0"/>
              <w:jc w:val="both"/>
              <w:rPr>
                <w:rFonts w:cs="Arial"/>
              </w:rPr>
            </w:pPr>
            <w:r w:rsidRPr="00512486">
              <w:rPr>
                <w:rFonts w:cs="Arial"/>
              </w:rPr>
              <w:t>£380k - S106 funding (Edge Hill University)</w:t>
            </w:r>
          </w:p>
          <w:p w14:paraId="0DE01F02" w14:textId="77777777" w:rsidR="00DC194B" w:rsidRPr="00512486" w:rsidRDefault="001C4183" w:rsidP="00DC194B">
            <w:pPr>
              <w:pStyle w:val="ListParagraph"/>
              <w:numPr>
                <w:ilvl w:val="0"/>
                <w:numId w:val="15"/>
              </w:numPr>
              <w:autoSpaceDE w:val="0"/>
              <w:autoSpaceDN w:val="0"/>
              <w:adjustRightInd w:val="0"/>
              <w:jc w:val="both"/>
              <w:rPr>
                <w:rFonts w:cs="Arial"/>
              </w:rPr>
            </w:pPr>
            <w:r w:rsidRPr="00512486">
              <w:rPr>
                <w:rFonts w:cs="Arial"/>
              </w:rPr>
              <w:t>£185k - West Lancs Borough Council Capital</w:t>
            </w:r>
          </w:p>
          <w:p w14:paraId="6A123783" w14:textId="77777777" w:rsidR="00DC194B" w:rsidRPr="00512486" w:rsidRDefault="001C4183" w:rsidP="00DC194B">
            <w:pPr>
              <w:pStyle w:val="ListParagraph"/>
              <w:numPr>
                <w:ilvl w:val="0"/>
                <w:numId w:val="15"/>
              </w:numPr>
              <w:autoSpaceDE w:val="0"/>
              <w:autoSpaceDN w:val="0"/>
              <w:adjustRightInd w:val="0"/>
              <w:jc w:val="both"/>
              <w:rPr>
                <w:rFonts w:cs="Arial"/>
              </w:rPr>
            </w:pPr>
            <w:r w:rsidRPr="00512486">
              <w:rPr>
                <w:rFonts w:cs="Arial"/>
              </w:rPr>
              <w:t>£565k - Historic England Heritage Action Zone funding</w:t>
            </w:r>
          </w:p>
          <w:p w14:paraId="57E887BC" w14:textId="77777777" w:rsidR="00DC194B" w:rsidRPr="00512486" w:rsidRDefault="001C4183" w:rsidP="00DC194B">
            <w:pPr>
              <w:pStyle w:val="ListParagraph"/>
              <w:numPr>
                <w:ilvl w:val="0"/>
                <w:numId w:val="15"/>
              </w:numPr>
              <w:autoSpaceDE w:val="0"/>
              <w:autoSpaceDN w:val="0"/>
              <w:adjustRightInd w:val="0"/>
              <w:jc w:val="both"/>
              <w:rPr>
                <w:rFonts w:cs="Arial"/>
              </w:rPr>
            </w:pPr>
            <w:r w:rsidRPr="00512486">
              <w:rPr>
                <w:rFonts w:cs="Arial"/>
              </w:rPr>
              <w:t>£691k - Lancashire Economic Recovery &amp; Growth Fund</w:t>
            </w:r>
          </w:p>
          <w:p w14:paraId="0EAC2DC3" w14:textId="77777777" w:rsidR="00DC194B" w:rsidRPr="00512486" w:rsidRDefault="001C4183" w:rsidP="00DC194B">
            <w:pPr>
              <w:pStyle w:val="ListParagraph"/>
              <w:numPr>
                <w:ilvl w:val="0"/>
                <w:numId w:val="15"/>
              </w:numPr>
              <w:autoSpaceDE w:val="0"/>
              <w:autoSpaceDN w:val="0"/>
              <w:adjustRightInd w:val="0"/>
              <w:jc w:val="both"/>
              <w:rPr>
                <w:rFonts w:cs="Arial"/>
              </w:rPr>
            </w:pPr>
            <w:r w:rsidRPr="00512486">
              <w:rPr>
                <w:rFonts w:cs="Arial"/>
              </w:rPr>
              <w:t>£296k - LCC Capital (Repurposing of Derby St Bridge approved funding)</w:t>
            </w:r>
          </w:p>
          <w:bookmarkEnd w:id="0"/>
          <w:p w14:paraId="7E644BFB" w14:textId="77777777" w:rsidR="00DC194B" w:rsidRPr="00512486" w:rsidRDefault="00DC194B" w:rsidP="00FB2D5A">
            <w:pPr>
              <w:autoSpaceDE w:val="0"/>
              <w:autoSpaceDN w:val="0"/>
              <w:adjustRightInd w:val="0"/>
              <w:jc w:val="both"/>
              <w:rPr>
                <w:rFonts w:ascii="Arial" w:hAnsi="Arial" w:cs="Arial"/>
                <w:sz w:val="24"/>
                <w:szCs w:val="24"/>
              </w:rPr>
            </w:pPr>
          </w:p>
        </w:tc>
      </w:tr>
      <w:tr w:rsidR="00B152C4" w14:paraId="5FFF2FDE" w14:textId="77777777" w:rsidTr="00FB2D5A">
        <w:tc>
          <w:tcPr>
            <w:tcW w:w="9016" w:type="dxa"/>
          </w:tcPr>
          <w:p w14:paraId="3CA596D1" w14:textId="77777777" w:rsidR="00DC194B" w:rsidRPr="00512486" w:rsidRDefault="001C4183" w:rsidP="00FB2D5A">
            <w:pPr>
              <w:jc w:val="both"/>
              <w:rPr>
                <w:rFonts w:ascii="Arial" w:hAnsi="Arial" w:cs="Arial"/>
                <w:b/>
                <w:sz w:val="24"/>
                <w:szCs w:val="24"/>
              </w:rPr>
            </w:pPr>
            <w:r w:rsidRPr="00512486">
              <w:rPr>
                <w:rFonts w:ascii="Arial" w:hAnsi="Arial" w:cs="Arial"/>
                <w:b/>
                <w:sz w:val="24"/>
                <w:szCs w:val="24"/>
              </w:rPr>
              <w:t>Contract Duration</w:t>
            </w:r>
          </w:p>
          <w:p w14:paraId="3797A01A" w14:textId="77777777" w:rsidR="00DC194B" w:rsidRPr="00512486" w:rsidRDefault="001C4183" w:rsidP="00FB2D5A">
            <w:pPr>
              <w:autoSpaceDE w:val="0"/>
              <w:autoSpaceDN w:val="0"/>
              <w:adjustRightInd w:val="0"/>
              <w:rPr>
                <w:rFonts w:ascii="Arial" w:hAnsi="Arial" w:cs="Arial"/>
                <w:sz w:val="24"/>
                <w:szCs w:val="24"/>
              </w:rPr>
            </w:pPr>
            <w:r w:rsidRPr="00512486">
              <w:rPr>
                <w:rFonts w:ascii="Arial" w:hAnsi="Arial" w:cs="Arial"/>
                <w:sz w:val="24"/>
                <w:szCs w:val="24"/>
              </w:rPr>
              <w:t>The Agreement will be let for an initial period of 12 months from 29</w:t>
            </w:r>
            <w:r w:rsidRPr="00512486">
              <w:rPr>
                <w:rFonts w:ascii="Arial" w:hAnsi="Arial" w:cs="Arial"/>
                <w:sz w:val="24"/>
                <w:szCs w:val="24"/>
                <w:vertAlign w:val="superscript"/>
              </w:rPr>
              <w:t>th</w:t>
            </w:r>
            <w:r w:rsidRPr="00512486">
              <w:rPr>
                <w:rFonts w:ascii="Arial" w:hAnsi="Arial" w:cs="Arial"/>
                <w:sz w:val="24"/>
                <w:szCs w:val="24"/>
              </w:rPr>
              <w:t xml:space="preserve"> November 2021, with a further 12 months to cover defects liability.</w:t>
            </w:r>
          </w:p>
          <w:p w14:paraId="4EE5C68F" w14:textId="77777777" w:rsidR="00DC194B" w:rsidRPr="00512486" w:rsidRDefault="00DC194B" w:rsidP="00FB2D5A">
            <w:pPr>
              <w:autoSpaceDE w:val="0"/>
              <w:autoSpaceDN w:val="0"/>
              <w:adjustRightInd w:val="0"/>
              <w:rPr>
                <w:rFonts w:ascii="Arial" w:hAnsi="Arial" w:cs="Arial"/>
                <w:sz w:val="24"/>
                <w:szCs w:val="24"/>
              </w:rPr>
            </w:pPr>
          </w:p>
        </w:tc>
      </w:tr>
      <w:tr w:rsidR="00B152C4" w14:paraId="61205886" w14:textId="77777777" w:rsidTr="00FB2D5A">
        <w:trPr>
          <w:trHeight w:val="730"/>
        </w:trPr>
        <w:tc>
          <w:tcPr>
            <w:tcW w:w="9016" w:type="dxa"/>
          </w:tcPr>
          <w:p w14:paraId="5BDC4245" w14:textId="77777777" w:rsidR="00DC194B" w:rsidRPr="00512486" w:rsidRDefault="001C4183" w:rsidP="00FB2D5A">
            <w:pPr>
              <w:jc w:val="both"/>
              <w:rPr>
                <w:rFonts w:ascii="Arial" w:hAnsi="Arial" w:cs="Arial"/>
                <w:b/>
                <w:sz w:val="24"/>
                <w:szCs w:val="24"/>
              </w:rPr>
            </w:pPr>
            <w:r w:rsidRPr="00512486">
              <w:rPr>
                <w:rFonts w:ascii="Arial" w:hAnsi="Arial" w:cs="Arial"/>
                <w:b/>
                <w:sz w:val="24"/>
                <w:szCs w:val="24"/>
              </w:rPr>
              <w:t>Lots</w:t>
            </w:r>
          </w:p>
          <w:p w14:paraId="2BE73D1D" w14:textId="77777777" w:rsidR="00DC194B" w:rsidRPr="00512486" w:rsidRDefault="001C4183" w:rsidP="00FB2D5A">
            <w:pPr>
              <w:jc w:val="both"/>
              <w:rPr>
                <w:rFonts w:ascii="Arial" w:hAnsi="Arial" w:cs="Arial"/>
                <w:sz w:val="24"/>
                <w:szCs w:val="24"/>
              </w:rPr>
            </w:pPr>
            <w:r w:rsidRPr="00512486">
              <w:rPr>
                <w:rFonts w:ascii="Arial" w:hAnsi="Arial" w:cs="Arial"/>
                <w:sz w:val="24"/>
                <w:szCs w:val="24"/>
              </w:rPr>
              <w:t>No Lots</w:t>
            </w:r>
          </w:p>
        </w:tc>
      </w:tr>
      <w:tr w:rsidR="00B152C4" w14:paraId="32FB6BAD" w14:textId="77777777" w:rsidTr="00FB2D5A">
        <w:tc>
          <w:tcPr>
            <w:tcW w:w="9016" w:type="dxa"/>
          </w:tcPr>
          <w:p w14:paraId="30F10876" w14:textId="77777777" w:rsidR="00DC194B" w:rsidRPr="00512486" w:rsidRDefault="001C4183" w:rsidP="00FB2D5A">
            <w:pPr>
              <w:jc w:val="both"/>
              <w:rPr>
                <w:rFonts w:ascii="Arial" w:hAnsi="Arial" w:cs="Arial"/>
                <w:b/>
                <w:sz w:val="24"/>
                <w:szCs w:val="24"/>
              </w:rPr>
            </w:pPr>
            <w:r w:rsidRPr="00512486">
              <w:rPr>
                <w:rFonts w:ascii="Arial" w:hAnsi="Arial" w:cs="Arial"/>
                <w:b/>
                <w:sz w:val="24"/>
                <w:szCs w:val="24"/>
              </w:rPr>
              <w:t>Evaluation</w:t>
            </w:r>
          </w:p>
          <w:p w14:paraId="29DE7368" w14:textId="77777777" w:rsidR="00DC194B" w:rsidRPr="00512486" w:rsidRDefault="001C4183" w:rsidP="00FB2D5A">
            <w:pPr>
              <w:autoSpaceDE w:val="0"/>
              <w:autoSpaceDN w:val="0"/>
              <w:adjustRightInd w:val="0"/>
              <w:rPr>
                <w:rFonts w:ascii="Arial" w:hAnsi="Arial" w:cs="Arial"/>
                <w:sz w:val="24"/>
                <w:szCs w:val="24"/>
              </w:rPr>
            </w:pPr>
            <w:r w:rsidRPr="00512486">
              <w:rPr>
                <w:rFonts w:ascii="Arial" w:hAnsi="Arial" w:cs="Arial"/>
                <w:sz w:val="24"/>
                <w:szCs w:val="24"/>
              </w:rPr>
              <w:t>The Agreement will be established by evaluating contractors against the following</w:t>
            </w:r>
          </w:p>
          <w:p w14:paraId="55FE1CC5" w14:textId="77777777" w:rsidR="00DC194B" w:rsidRPr="00512486" w:rsidRDefault="001C4183" w:rsidP="00FB2D5A">
            <w:pPr>
              <w:autoSpaceDE w:val="0"/>
              <w:autoSpaceDN w:val="0"/>
              <w:adjustRightInd w:val="0"/>
              <w:rPr>
                <w:rFonts w:ascii="Arial" w:hAnsi="Arial" w:cs="Arial"/>
                <w:sz w:val="24"/>
                <w:szCs w:val="24"/>
              </w:rPr>
            </w:pPr>
            <w:r w:rsidRPr="00512486">
              <w:rPr>
                <w:rFonts w:ascii="Arial" w:hAnsi="Arial" w:cs="Arial"/>
                <w:sz w:val="24"/>
                <w:szCs w:val="24"/>
              </w:rPr>
              <w:t>criteria:</w:t>
            </w:r>
          </w:p>
          <w:p w14:paraId="10A2900E" w14:textId="77777777" w:rsidR="00DC194B" w:rsidRPr="00512486" w:rsidRDefault="00DC194B" w:rsidP="00FB2D5A">
            <w:pPr>
              <w:autoSpaceDE w:val="0"/>
              <w:autoSpaceDN w:val="0"/>
              <w:adjustRightInd w:val="0"/>
              <w:rPr>
                <w:rFonts w:ascii="Arial" w:hAnsi="Arial" w:cs="Arial"/>
                <w:sz w:val="24"/>
                <w:szCs w:val="24"/>
              </w:rPr>
            </w:pPr>
          </w:p>
          <w:p w14:paraId="477D1E6F" w14:textId="77777777" w:rsidR="00DC194B" w:rsidRPr="00512486" w:rsidRDefault="001C4183" w:rsidP="00FB2D5A">
            <w:pPr>
              <w:jc w:val="both"/>
              <w:rPr>
                <w:rFonts w:ascii="Arial" w:hAnsi="Arial" w:cs="Arial"/>
                <w:sz w:val="24"/>
                <w:szCs w:val="24"/>
              </w:rPr>
            </w:pPr>
            <w:r w:rsidRPr="00512486">
              <w:rPr>
                <w:rFonts w:ascii="Arial" w:hAnsi="Arial" w:cs="Arial"/>
                <w:sz w:val="24"/>
                <w:szCs w:val="24"/>
              </w:rPr>
              <w:t xml:space="preserve">Stage 1: mandatory and discretionary grounds to ascertain suppliers' financial, technical capability and ability to demonstrate their experience in operating in compliance with Industry standards. Each tenderer must pass this stage </w:t>
            </w:r>
            <w:proofErr w:type="gramStart"/>
            <w:r w:rsidRPr="00512486">
              <w:rPr>
                <w:rFonts w:ascii="Arial" w:hAnsi="Arial" w:cs="Arial"/>
                <w:sz w:val="24"/>
                <w:szCs w:val="24"/>
              </w:rPr>
              <w:t>in order to</w:t>
            </w:r>
            <w:proofErr w:type="gramEnd"/>
            <w:r w:rsidRPr="00512486">
              <w:rPr>
                <w:rFonts w:ascii="Arial" w:hAnsi="Arial" w:cs="Arial"/>
                <w:sz w:val="24"/>
                <w:szCs w:val="24"/>
              </w:rPr>
              <w:t xml:space="preserve"> proceed to stage 2.</w:t>
            </w:r>
          </w:p>
          <w:p w14:paraId="26056EC1" w14:textId="77777777" w:rsidR="00DC194B" w:rsidRPr="00512486" w:rsidRDefault="00DC194B" w:rsidP="00FB2D5A">
            <w:pPr>
              <w:jc w:val="both"/>
              <w:rPr>
                <w:rFonts w:ascii="Arial" w:hAnsi="Arial" w:cs="Arial"/>
                <w:sz w:val="24"/>
                <w:szCs w:val="24"/>
              </w:rPr>
            </w:pPr>
          </w:p>
          <w:p w14:paraId="3976A134" w14:textId="77777777" w:rsidR="00DC194B" w:rsidRPr="00512486" w:rsidRDefault="001C4183" w:rsidP="00FB2D5A">
            <w:pPr>
              <w:jc w:val="both"/>
              <w:rPr>
                <w:rFonts w:ascii="Arial" w:hAnsi="Arial" w:cs="Arial"/>
                <w:sz w:val="24"/>
                <w:szCs w:val="24"/>
              </w:rPr>
            </w:pPr>
            <w:r w:rsidRPr="00512486">
              <w:rPr>
                <w:rFonts w:ascii="Arial" w:hAnsi="Arial" w:cs="Arial"/>
                <w:sz w:val="24"/>
                <w:szCs w:val="24"/>
              </w:rPr>
              <w:t xml:space="preserve">Stage 2: the tender bids will be evaluated </w:t>
            </w:r>
            <w:proofErr w:type="gramStart"/>
            <w:r w:rsidRPr="00512486">
              <w:rPr>
                <w:rFonts w:ascii="Arial" w:hAnsi="Arial" w:cs="Arial"/>
                <w:sz w:val="24"/>
                <w:szCs w:val="24"/>
              </w:rPr>
              <w:t>on;</w:t>
            </w:r>
            <w:proofErr w:type="gramEnd"/>
          </w:p>
          <w:p w14:paraId="17131F7C" w14:textId="5885DF30" w:rsidR="00DC194B" w:rsidRPr="00512486" w:rsidRDefault="001C4183" w:rsidP="00DC194B">
            <w:pPr>
              <w:pStyle w:val="ListParagraph"/>
              <w:numPr>
                <w:ilvl w:val="0"/>
                <w:numId w:val="14"/>
              </w:numPr>
              <w:jc w:val="both"/>
              <w:rPr>
                <w:rFonts w:cs="Arial"/>
              </w:rPr>
            </w:pPr>
            <w:r>
              <w:rPr>
                <w:rFonts w:cs="Arial"/>
              </w:rPr>
              <w:t>4</w:t>
            </w:r>
            <w:r w:rsidRPr="00512486">
              <w:rPr>
                <w:rFonts w:cs="Arial"/>
              </w:rPr>
              <w:t xml:space="preserve">0% technical, quality, and </w:t>
            </w:r>
            <w:r w:rsidR="00713DA4">
              <w:rPr>
                <w:rFonts w:cs="Arial"/>
              </w:rPr>
              <w:t>S</w:t>
            </w:r>
            <w:r w:rsidRPr="00512486">
              <w:rPr>
                <w:rFonts w:cs="Arial"/>
              </w:rPr>
              <w:t xml:space="preserve">ocial </w:t>
            </w:r>
            <w:r w:rsidR="00713DA4">
              <w:rPr>
                <w:rFonts w:cs="Arial"/>
              </w:rPr>
              <w:t>V</w:t>
            </w:r>
            <w:r w:rsidRPr="00512486">
              <w:rPr>
                <w:rFonts w:cs="Arial"/>
              </w:rPr>
              <w:t>alue</w:t>
            </w:r>
          </w:p>
          <w:p w14:paraId="53AB987C" w14:textId="77777777" w:rsidR="00DC194B" w:rsidRPr="00512486" w:rsidRDefault="001C4183" w:rsidP="00DC194B">
            <w:pPr>
              <w:pStyle w:val="ListParagraph"/>
              <w:numPr>
                <w:ilvl w:val="0"/>
                <w:numId w:val="14"/>
              </w:numPr>
              <w:jc w:val="both"/>
              <w:rPr>
                <w:rFonts w:cs="Arial"/>
              </w:rPr>
            </w:pPr>
            <w:r>
              <w:rPr>
                <w:rFonts w:cs="Arial"/>
              </w:rPr>
              <w:t>6</w:t>
            </w:r>
            <w:r w:rsidRPr="00512486">
              <w:rPr>
                <w:rFonts w:cs="Arial"/>
              </w:rPr>
              <w:t>0% fixed fee price</w:t>
            </w:r>
          </w:p>
          <w:p w14:paraId="7905AEFA" w14:textId="77777777" w:rsidR="00DC194B" w:rsidRPr="00512486" w:rsidRDefault="00DC194B" w:rsidP="00FB2D5A">
            <w:pPr>
              <w:jc w:val="both"/>
              <w:rPr>
                <w:rFonts w:ascii="Arial" w:hAnsi="Arial" w:cs="Arial"/>
                <w:sz w:val="24"/>
                <w:szCs w:val="24"/>
              </w:rPr>
            </w:pPr>
          </w:p>
          <w:p w14:paraId="6A16962B" w14:textId="77777777" w:rsidR="00DC194B" w:rsidRPr="00512486" w:rsidRDefault="001C4183" w:rsidP="00FB2D5A">
            <w:pPr>
              <w:jc w:val="both"/>
              <w:rPr>
                <w:rFonts w:ascii="Arial" w:hAnsi="Arial" w:cs="Arial"/>
                <w:sz w:val="24"/>
                <w:szCs w:val="24"/>
              </w:rPr>
            </w:pPr>
            <w:r w:rsidRPr="00512486">
              <w:rPr>
                <w:rFonts w:ascii="Arial" w:hAnsi="Arial" w:cs="Arial"/>
                <w:sz w:val="24"/>
                <w:szCs w:val="24"/>
              </w:rPr>
              <w:t>The highest scoring tenderer will be awarded the works contract.</w:t>
            </w:r>
          </w:p>
          <w:p w14:paraId="7F8BD871" w14:textId="77777777" w:rsidR="00DC194B" w:rsidRPr="00512486" w:rsidRDefault="00DC194B" w:rsidP="00FB2D5A">
            <w:pPr>
              <w:jc w:val="both"/>
              <w:rPr>
                <w:rFonts w:ascii="Arial" w:hAnsi="Arial" w:cs="Arial"/>
                <w:sz w:val="24"/>
                <w:szCs w:val="24"/>
              </w:rPr>
            </w:pPr>
          </w:p>
        </w:tc>
      </w:tr>
      <w:tr w:rsidR="00B152C4" w14:paraId="7586DC32" w14:textId="77777777" w:rsidTr="00FB2D5A">
        <w:tc>
          <w:tcPr>
            <w:tcW w:w="9016" w:type="dxa"/>
          </w:tcPr>
          <w:p w14:paraId="725E92CD" w14:textId="77777777" w:rsidR="00DC194B" w:rsidRPr="00512486" w:rsidRDefault="001C4183" w:rsidP="00FB2D5A">
            <w:pPr>
              <w:jc w:val="both"/>
              <w:rPr>
                <w:rFonts w:ascii="Arial" w:hAnsi="Arial" w:cs="Arial"/>
                <w:b/>
                <w:sz w:val="24"/>
                <w:szCs w:val="24"/>
              </w:rPr>
            </w:pPr>
            <w:r w:rsidRPr="00512486">
              <w:rPr>
                <w:rFonts w:ascii="Arial" w:hAnsi="Arial" w:cs="Arial"/>
                <w:b/>
                <w:sz w:val="24"/>
                <w:szCs w:val="24"/>
              </w:rPr>
              <w:t>Contract Detail</w:t>
            </w:r>
          </w:p>
          <w:p w14:paraId="3132C333" w14:textId="58183453" w:rsidR="00DC194B" w:rsidRPr="00512486" w:rsidRDefault="001C4183" w:rsidP="00FB2D5A">
            <w:pPr>
              <w:spacing w:after="60"/>
              <w:rPr>
                <w:rFonts w:ascii="Arial" w:hAnsi="Arial" w:cs="Arial"/>
                <w:sz w:val="24"/>
                <w:szCs w:val="24"/>
                <w:lang w:eastAsia="en-GB"/>
              </w:rPr>
            </w:pPr>
            <w:r>
              <w:rPr>
                <w:rFonts w:ascii="Arial" w:hAnsi="Arial" w:cs="Arial"/>
                <w:sz w:val="24"/>
                <w:szCs w:val="24"/>
                <w:lang w:eastAsia="en-GB"/>
              </w:rPr>
              <w:t xml:space="preserve">The </w:t>
            </w:r>
            <w:r w:rsidR="001F17C2">
              <w:rPr>
                <w:rFonts w:ascii="Arial" w:hAnsi="Arial" w:cs="Arial"/>
                <w:sz w:val="24"/>
                <w:szCs w:val="24"/>
                <w:lang w:eastAsia="en-GB"/>
              </w:rPr>
              <w:t>C</w:t>
            </w:r>
            <w:r>
              <w:rPr>
                <w:rFonts w:ascii="Arial" w:hAnsi="Arial" w:cs="Arial"/>
                <w:sz w:val="24"/>
                <w:szCs w:val="24"/>
                <w:lang w:eastAsia="en-GB"/>
              </w:rPr>
              <w:t>ouncil is</w:t>
            </w:r>
            <w:r w:rsidRPr="00512486">
              <w:rPr>
                <w:rFonts w:ascii="Arial" w:hAnsi="Arial" w:cs="Arial"/>
                <w:sz w:val="24"/>
                <w:szCs w:val="24"/>
                <w:lang w:eastAsia="en-GB"/>
              </w:rPr>
              <w:t xml:space="preserve"> working in collaboration with West Lancashire Borough Council to enhance the bus station and surrounding areas in Ormskirk. </w:t>
            </w:r>
          </w:p>
          <w:p w14:paraId="037757C5" w14:textId="77777777" w:rsidR="00DC194B" w:rsidRPr="00512486" w:rsidRDefault="00DC194B" w:rsidP="00FB2D5A">
            <w:pPr>
              <w:spacing w:after="60"/>
              <w:rPr>
                <w:rFonts w:ascii="Arial" w:hAnsi="Arial" w:cs="Arial"/>
                <w:sz w:val="24"/>
                <w:szCs w:val="24"/>
                <w:lang w:eastAsia="en-GB"/>
              </w:rPr>
            </w:pPr>
          </w:p>
          <w:p w14:paraId="146EC4AF" w14:textId="77777777" w:rsidR="00DC194B" w:rsidRPr="00512486" w:rsidRDefault="001C4183" w:rsidP="00FB2D5A">
            <w:pPr>
              <w:spacing w:after="60"/>
              <w:rPr>
                <w:rFonts w:ascii="Arial" w:hAnsi="Arial" w:cs="Arial"/>
                <w:sz w:val="24"/>
                <w:szCs w:val="24"/>
                <w:lang w:eastAsia="en-GB"/>
              </w:rPr>
            </w:pPr>
            <w:r>
              <w:rPr>
                <w:rFonts w:ascii="Arial" w:hAnsi="Arial" w:cs="Arial"/>
                <w:sz w:val="24"/>
                <w:szCs w:val="24"/>
                <w:lang w:eastAsia="en-GB"/>
              </w:rPr>
              <w:t xml:space="preserve"> P</w:t>
            </w:r>
            <w:r w:rsidRPr="00512486">
              <w:rPr>
                <w:rFonts w:ascii="Arial" w:hAnsi="Arial" w:cs="Arial"/>
                <w:sz w:val="24"/>
                <w:szCs w:val="24"/>
                <w:lang w:eastAsia="en-GB"/>
              </w:rPr>
              <w:t xml:space="preserve">roject </w:t>
            </w:r>
            <w:r>
              <w:rPr>
                <w:rFonts w:ascii="Arial" w:hAnsi="Arial" w:cs="Arial"/>
                <w:sz w:val="24"/>
                <w:szCs w:val="24"/>
                <w:lang w:eastAsia="en-GB"/>
              </w:rPr>
              <w:t>deliverables:</w:t>
            </w:r>
          </w:p>
          <w:p w14:paraId="787C362D" w14:textId="77777777" w:rsidR="00DC194B" w:rsidRPr="00512486" w:rsidRDefault="001C4183" w:rsidP="00DC194B">
            <w:pPr>
              <w:pStyle w:val="ListParagraph"/>
              <w:numPr>
                <w:ilvl w:val="0"/>
                <w:numId w:val="16"/>
              </w:numPr>
              <w:autoSpaceDE w:val="0"/>
              <w:autoSpaceDN w:val="0"/>
              <w:adjustRightInd w:val="0"/>
              <w:spacing w:after="60"/>
              <w:jc w:val="both"/>
              <w:rPr>
                <w:rFonts w:cs="Arial"/>
              </w:rPr>
            </w:pPr>
            <w:r w:rsidRPr="00512486">
              <w:rPr>
                <w:rFonts w:cs="Arial"/>
              </w:rPr>
              <w:t>Demolishing the bus station building to create valuable open space in the town centre through which the proposed new cycling routes with the town centre and the railway station can be connected.  This will help attract more people to the town centre which in turn will help support local businesses.</w:t>
            </w:r>
          </w:p>
          <w:p w14:paraId="50375CED" w14:textId="77777777" w:rsidR="00DC194B" w:rsidRPr="00512486" w:rsidRDefault="001C4183" w:rsidP="00DC194B">
            <w:pPr>
              <w:pStyle w:val="ListParagraph"/>
              <w:numPr>
                <w:ilvl w:val="0"/>
                <w:numId w:val="16"/>
              </w:numPr>
              <w:autoSpaceDE w:val="0"/>
              <w:autoSpaceDN w:val="0"/>
              <w:adjustRightInd w:val="0"/>
              <w:spacing w:after="60"/>
              <w:jc w:val="both"/>
              <w:rPr>
                <w:rFonts w:cs="Arial"/>
              </w:rPr>
            </w:pPr>
            <w:r w:rsidRPr="00512486">
              <w:rPr>
                <w:rFonts w:cs="Arial"/>
              </w:rPr>
              <w:t>Introducing safer walking routes and dedicated cycle lanes. This includes improving the St Helens Road-Moor Street road junction and providing a dedicated cycle lane in St Helens Road to create a safer environment for pedestrians and encourage more cycling.</w:t>
            </w:r>
          </w:p>
          <w:p w14:paraId="76F4BE3F" w14:textId="77777777" w:rsidR="00DC194B" w:rsidRPr="00512486" w:rsidRDefault="001C4183" w:rsidP="00DC194B">
            <w:pPr>
              <w:pStyle w:val="ListParagraph"/>
              <w:numPr>
                <w:ilvl w:val="0"/>
                <w:numId w:val="16"/>
              </w:numPr>
              <w:autoSpaceDE w:val="0"/>
              <w:autoSpaceDN w:val="0"/>
              <w:adjustRightInd w:val="0"/>
              <w:spacing w:after="60"/>
              <w:jc w:val="both"/>
              <w:rPr>
                <w:rFonts w:cs="Arial"/>
              </w:rPr>
            </w:pPr>
            <w:r w:rsidRPr="00512486">
              <w:rPr>
                <w:rFonts w:cs="Arial"/>
              </w:rPr>
              <w:t>Providing new bus shelters and improving the general appearance of the bus station to offer users a more modern facility.</w:t>
            </w:r>
          </w:p>
          <w:p w14:paraId="26336209" w14:textId="77777777" w:rsidR="00DC194B" w:rsidRPr="00512486" w:rsidRDefault="001C4183" w:rsidP="00DC194B">
            <w:pPr>
              <w:pStyle w:val="ListParagraph"/>
              <w:numPr>
                <w:ilvl w:val="0"/>
                <w:numId w:val="16"/>
              </w:numPr>
              <w:autoSpaceDE w:val="0"/>
              <w:autoSpaceDN w:val="0"/>
              <w:adjustRightInd w:val="0"/>
              <w:spacing w:after="60"/>
              <w:jc w:val="both"/>
              <w:rPr>
                <w:rFonts w:cs="Arial"/>
              </w:rPr>
            </w:pPr>
            <w:r w:rsidRPr="00512486">
              <w:rPr>
                <w:rFonts w:cs="Arial"/>
              </w:rPr>
              <w:t>Improving access for pedestrians to Moor Street and putting in new trees, benches, and other high-quality street furniture.</w:t>
            </w:r>
          </w:p>
          <w:p w14:paraId="1C44C385" w14:textId="77777777" w:rsidR="00DC194B" w:rsidRPr="00512486" w:rsidRDefault="001C4183" w:rsidP="00DC194B">
            <w:pPr>
              <w:pStyle w:val="ListParagraph"/>
              <w:numPr>
                <w:ilvl w:val="0"/>
                <w:numId w:val="16"/>
              </w:numPr>
              <w:autoSpaceDE w:val="0"/>
              <w:autoSpaceDN w:val="0"/>
              <w:adjustRightInd w:val="0"/>
              <w:spacing w:after="60"/>
              <w:jc w:val="both"/>
              <w:rPr>
                <w:rFonts w:cs="Arial"/>
              </w:rPr>
            </w:pPr>
            <w:r w:rsidRPr="00512486">
              <w:rPr>
                <w:rFonts w:cs="Arial"/>
              </w:rPr>
              <w:t xml:space="preserve">Improving the St Helens Road/Moor Street junction to remove traffic signals and replacing them with a mini-roundabout and create a toucan crossing. </w:t>
            </w:r>
          </w:p>
          <w:p w14:paraId="150D8D66" w14:textId="77777777" w:rsidR="00DC194B" w:rsidRPr="00512486" w:rsidRDefault="001C4183" w:rsidP="00DC194B">
            <w:pPr>
              <w:pStyle w:val="ListParagraph"/>
              <w:numPr>
                <w:ilvl w:val="0"/>
                <w:numId w:val="16"/>
              </w:numPr>
              <w:autoSpaceDE w:val="0"/>
              <w:autoSpaceDN w:val="0"/>
              <w:adjustRightInd w:val="0"/>
              <w:spacing w:after="60"/>
              <w:jc w:val="both"/>
              <w:rPr>
                <w:rFonts w:cs="Arial"/>
              </w:rPr>
            </w:pPr>
            <w:r w:rsidRPr="00512486">
              <w:rPr>
                <w:rFonts w:cs="Arial"/>
              </w:rPr>
              <w:t xml:space="preserve">Remove unnecessary road signs, waste bins, planters and streetlights from Moor Street and install movable bollards to enable access on to the street from the St Helens Road junction.  These could then be temporarily closed off for events and/or an extended </w:t>
            </w:r>
            <w:r>
              <w:rPr>
                <w:rFonts w:cs="Arial"/>
              </w:rPr>
              <w:t>m</w:t>
            </w:r>
            <w:r w:rsidRPr="00512486">
              <w:rPr>
                <w:rFonts w:cs="Arial"/>
              </w:rPr>
              <w:t>arket.</w:t>
            </w:r>
          </w:p>
          <w:p w14:paraId="43F651DA" w14:textId="77777777" w:rsidR="00DC194B" w:rsidRPr="00512486" w:rsidRDefault="00DC194B" w:rsidP="00FB2D5A">
            <w:pPr>
              <w:spacing w:after="60"/>
              <w:rPr>
                <w:rFonts w:ascii="Arial" w:hAnsi="Arial" w:cs="Arial"/>
                <w:sz w:val="24"/>
                <w:szCs w:val="24"/>
                <w:lang w:eastAsia="en-GB"/>
              </w:rPr>
            </w:pPr>
          </w:p>
          <w:p w14:paraId="5BAF0331" w14:textId="77777777" w:rsidR="00DC194B" w:rsidRPr="00512486" w:rsidRDefault="001C4183" w:rsidP="00FB2D5A">
            <w:pPr>
              <w:spacing w:after="60"/>
              <w:rPr>
                <w:rFonts w:ascii="Arial" w:hAnsi="Arial" w:cs="Arial"/>
                <w:sz w:val="24"/>
                <w:szCs w:val="24"/>
                <w:lang w:eastAsia="en-GB"/>
              </w:rPr>
            </w:pPr>
            <w:r w:rsidRPr="00512486">
              <w:rPr>
                <w:rFonts w:ascii="Arial" w:hAnsi="Arial" w:cs="Arial"/>
                <w:sz w:val="24"/>
                <w:szCs w:val="24"/>
                <w:lang w:eastAsia="en-GB"/>
              </w:rPr>
              <w:t>It is intended to deliver these aims through four separate phases</w:t>
            </w:r>
            <w:r>
              <w:rPr>
                <w:rFonts w:ascii="Arial" w:hAnsi="Arial" w:cs="Arial"/>
                <w:sz w:val="24"/>
                <w:szCs w:val="24"/>
                <w:lang w:eastAsia="en-GB"/>
              </w:rPr>
              <w:t xml:space="preserve">. </w:t>
            </w:r>
          </w:p>
          <w:p w14:paraId="641A5753" w14:textId="77777777" w:rsidR="00DC194B" w:rsidRPr="00512486" w:rsidRDefault="001C4183" w:rsidP="00DC194B">
            <w:pPr>
              <w:pStyle w:val="ListParagraph"/>
              <w:numPr>
                <w:ilvl w:val="0"/>
                <w:numId w:val="17"/>
              </w:numPr>
              <w:autoSpaceDE w:val="0"/>
              <w:autoSpaceDN w:val="0"/>
              <w:adjustRightInd w:val="0"/>
              <w:spacing w:after="60"/>
              <w:jc w:val="both"/>
              <w:rPr>
                <w:rFonts w:cs="Arial"/>
              </w:rPr>
            </w:pPr>
            <w:proofErr w:type="gramStart"/>
            <w:r w:rsidRPr="00512486">
              <w:rPr>
                <w:rFonts w:cs="Arial"/>
              </w:rPr>
              <w:t>St Helens Road and Ruff lane construction,</w:t>
            </w:r>
            <w:proofErr w:type="gramEnd"/>
            <w:r w:rsidRPr="00512486">
              <w:rPr>
                <w:rFonts w:cs="Arial"/>
              </w:rPr>
              <w:t xml:space="preserve"> </w:t>
            </w:r>
            <w:r>
              <w:rPr>
                <w:rFonts w:cs="Arial"/>
              </w:rPr>
              <w:t>completed between</w:t>
            </w:r>
            <w:r w:rsidRPr="00512486">
              <w:rPr>
                <w:rFonts w:cs="Arial"/>
              </w:rPr>
              <w:t xml:space="preserve"> April &amp; May 2021.</w:t>
            </w:r>
          </w:p>
          <w:p w14:paraId="6194F3E6" w14:textId="77777777" w:rsidR="00DC194B" w:rsidRPr="00512486" w:rsidRDefault="001C4183" w:rsidP="00DC194B">
            <w:pPr>
              <w:pStyle w:val="ListParagraph"/>
              <w:numPr>
                <w:ilvl w:val="0"/>
                <w:numId w:val="17"/>
              </w:numPr>
              <w:autoSpaceDE w:val="0"/>
              <w:autoSpaceDN w:val="0"/>
              <w:adjustRightInd w:val="0"/>
              <w:spacing w:after="60"/>
              <w:jc w:val="both"/>
              <w:rPr>
                <w:rFonts w:cs="Arial"/>
              </w:rPr>
            </w:pPr>
            <w:r w:rsidRPr="00512486">
              <w:rPr>
                <w:rFonts w:cs="Arial"/>
              </w:rPr>
              <w:t>Moor Street (West) construction works split into sub-phase 2a and 2b</w:t>
            </w:r>
          </w:p>
          <w:p w14:paraId="2A5DBC36" w14:textId="77777777" w:rsidR="00DC194B" w:rsidRPr="00512486" w:rsidRDefault="001C4183" w:rsidP="00DC194B">
            <w:pPr>
              <w:pStyle w:val="ListParagraph"/>
              <w:numPr>
                <w:ilvl w:val="1"/>
                <w:numId w:val="17"/>
              </w:numPr>
              <w:autoSpaceDE w:val="0"/>
              <w:autoSpaceDN w:val="0"/>
              <w:adjustRightInd w:val="0"/>
              <w:spacing w:after="60"/>
              <w:jc w:val="both"/>
              <w:rPr>
                <w:rFonts w:cs="Arial"/>
              </w:rPr>
            </w:pPr>
            <w:r>
              <w:rPr>
                <w:rFonts w:cs="Arial"/>
              </w:rPr>
              <w:t>Heritage Action Zone (</w:t>
            </w:r>
            <w:r w:rsidRPr="00512486">
              <w:rPr>
                <w:rFonts w:cs="Arial"/>
              </w:rPr>
              <w:t>H.A.Z</w:t>
            </w:r>
            <w:r>
              <w:rPr>
                <w:rFonts w:cs="Arial"/>
              </w:rPr>
              <w:t>)</w:t>
            </w:r>
            <w:r w:rsidRPr="00512486">
              <w:rPr>
                <w:rFonts w:cs="Arial"/>
              </w:rPr>
              <w:t xml:space="preserve"> works scheduled for January &amp; February 2022</w:t>
            </w:r>
          </w:p>
          <w:p w14:paraId="690A2E8B" w14:textId="77777777" w:rsidR="00DC194B" w:rsidRPr="00512486" w:rsidRDefault="001C4183" w:rsidP="00DC194B">
            <w:pPr>
              <w:pStyle w:val="ListParagraph"/>
              <w:numPr>
                <w:ilvl w:val="1"/>
                <w:numId w:val="17"/>
              </w:numPr>
              <w:autoSpaceDE w:val="0"/>
              <w:autoSpaceDN w:val="0"/>
              <w:adjustRightInd w:val="0"/>
              <w:spacing w:after="60"/>
              <w:jc w:val="both"/>
              <w:rPr>
                <w:rFonts w:cs="Arial"/>
              </w:rPr>
            </w:pPr>
            <w:r w:rsidRPr="00512486">
              <w:rPr>
                <w:rFonts w:cs="Arial"/>
              </w:rPr>
              <w:t>Moor Street West works scheduled for March and April 2022</w:t>
            </w:r>
          </w:p>
          <w:p w14:paraId="46A87CE9" w14:textId="77777777" w:rsidR="00DC194B" w:rsidRPr="00512486" w:rsidRDefault="001C4183" w:rsidP="00DC194B">
            <w:pPr>
              <w:pStyle w:val="ListParagraph"/>
              <w:numPr>
                <w:ilvl w:val="0"/>
                <w:numId w:val="17"/>
              </w:numPr>
              <w:autoSpaceDE w:val="0"/>
              <w:autoSpaceDN w:val="0"/>
              <w:adjustRightInd w:val="0"/>
              <w:spacing w:after="60"/>
              <w:jc w:val="both"/>
              <w:rPr>
                <w:rFonts w:cs="Arial"/>
              </w:rPr>
            </w:pPr>
            <w:r w:rsidRPr="00512486">
              <w:rPr>
                <w:rFonts w:cs="Arial"/>
              </w:rPr>
              <w:t>Temporary works on St Helens Road plus construction work on the bus station, scheduled for January to June 2022.</w:t>
            </w:r>
          </w:p>
          <w:p w14:paraId="48CCDE7F" w14:textId="77777777" w:rsidR="00DC194B" w:rsidRPr="00512486" w:rsidRDefault="001C4183" w:rsidP="00DC194B">
            <w:pPr>
              <w:pStyle w:val="ListParagraph"/>
              <w:numPr>
                <w:ilvl w:val="0"/>
                <w:numId w:val="17"/>
              </w:numPr>
              <w:autoSpaceDE w:val="0"/>
              <w:autoSpaceDN w:val="0"/>
              <w:adjustRightInd w:val="0"/>
              <w:spacing w:after="60"/>
              <w:jc w:val="both"/>
              <w:rPr>
                <w:rFonts w:cs="Arial"/>
              </w:rPr>
            </w:pPr>
            <w:r w:rsidRPr="00512486">
              <w:rPr>
                <w:rFonts w:cs="Arial"/>
              </w:rPr>
              <w:t>Moor Street East and St Helens Road construction works, scheduled for July to November 2022.</w:t>
            </w:r>
          </w:p>
          <w:p w14:paraId="76807E88" w14:textId="35B0F1F9" w:rsidR="00DC194B" w:rsidRDefault="001C4183" w:rsidP="00FB2D5A">
            <w:pPr>
              <w:spacing w:after="60"/>
              <w:rPr>
                <w:rFonts w:ascii="Arial" w:hAnsi="Arial" w:cs="Arial"/>
                <w:sz w:val="24"/>
                <w:szCs w:val="24"/>
                <w:lang w:eastAsia="en-GB"/>
              </w:rPr>
            </w:pPr>
            <w:r w:rsidRPr="00F038CB">
              <w:rPr>
                <w:rFonts w:ascii="Arial" w:hAnsi="Arial" w:cs="Arial"/>
                <w:sz w:val="24"/>
                <w:szCs w:val="24"/>
                <w:lang w:eastAsia="en-GB"/>
              </w:rPr>
              <w:t xml:space="preserve">Phase </w:t>
            </w:r>
            <w:r w:rsidR="003A5DCA">
              <w:rPr>
                <w:rFonts w:ascii="Arial" w:hAnsi="Arial" w:cs="Arial"/>
                <w:sz w:val="24"/>
                <w:szCs w:val="24"/>
                <w:lang w:eastAsia="en-GB"/>
              </w:rPr>
              <w:t>1</w:t>
            </w:r>
            <w:r w:rsidRPr="00F038CB">
              <w:rPr>
                <w:rFonts w:ascii="Arial" w:hAnsi="Arial" w:cs="Arial"/>
                <w:sz w:val="24"/>
                <w:szCs w:val="24"/>
                <w:lang w:eastAsia="en-GB"/>
              </w:rPr>
              <w:t xml:space="preserve"> is complete and was delivered by the </w:t>
            </w:r>
            <w:proofErr w:type="gramStart"/>
            <w:r w:rsidR="001F17C2">
              <w:rPr>
                <w:rFonts w:ascii="Arial" w:hAnsi="Arial" w:cs="Arial"/>
                <w:sz w:val="24"/>
                <w:szCs w:val="24"/>
                <w:lang w:eastAsia="en-GB"/>
              </w:rPr>
              <w:t xml:space="preserve">Council's </w:t>
            </w:r>
            <w:r w:rsidRPr="00F038CB">
              <w:rPr>
                <w:rFonts w:ascii="Arial" w:hAnsi="Arial" w:cs="Arial"/>
                <w:sz w:val="24"/>
                <w:szCs w:val="24"/>
                <w:lang w:eastAsia="en-GB"/>
              </w:rPr>
              <w:t xml:space="preserve"> in</w:t>
            </w:r>
            <w:proofErr w:type="gramEnd"/>
            <w:r w:rsidRPr="00F038CB">
              <w:rPr>
                <w:rFonts w:ascii="Arial" w:hAnsi="Arial" w:cs="Arial"/>
                <w:sz w:val="24"/>
                <w:szCs w:val="24"/>
                <w:lang w:eastAsia="en-GB"/>
              </w:rPr>
              <w:t xml:space="preserve">-house </w:t>
            </w:r>
            <w:r w:rsidR="003A5DCA">
              <w:rPr>
                <w:rFonts w:ascii="Arial" w:hAnsi="Arial" w:cs="Arial"/>
                <w:sz w:val="24"/>
                <w:szCs w:val="24"/>
                <w:lang w:eastAsia="en-GB"/>
              </w:rPr>
              <w:t>H</w:t>
            </w:r>
            <w:r w:rsidRPr="00F038CB">
              <w:rPr>
                <w:rFonts w:ascii="Arial" w:hAnsi="Arial" w:cs="Arial"/>
                <w:sz w:val="24"/>
                <w:szCs w:val="24"/>
                <w:lang w:eastAsia="en-GB"/>
              </w:rPr>
              <w:t>ighway</w:t>
            </w:r>
            <w:r w:rsidR="003A5DCA">
              <w:rPr>
                <w:rFonts w:ascii="Arial" w:hAnsi="Arial" w:cs="Arial"/>
                <w:sz w:val="24"/>
                <w:szCs w:val="24"/>
                <w:lang w:eastAsia="en-GB"/>
              </w:rPr>
              <w:t>s</w:t>
            </w:r>
            <w:r w:rsidRPr="00F038CB">
              <w:rPr>
                <w:rFonts w:ascii="Arial" w:hAnsi="Arial" w:cs="Arial"/>
                <w:sz w:val="24"/>
                <w:szCs w:val="24"/>
                <w:lang w:eastAsia="en-GB"/>
              </w:rPr>
              <w:t xml:space="preserve"> </w:t>
            </w:r>
            <w:r w:rsidR="003A5DCA">
              <w:rPr>
                <w:rFonts w:ascii="Arial" w:hAnsi="Arial" w:cs="Arial"/>
                <w:sz w:val="24"/>
                <w:szCs w:val="24"/>
                <w:lang w:eastAsia="en-GB"/>
              </w:rPr>
              <w:t>T</w:t>
            </w:r>
            <w:r w:rsidRPr="00F038CB">
              <w:rPr>
                <w:rFonts w:ascii="Arial" w:hAnsi="Arial" w:cs="Arial"/>
                <w:sz w:val="24"/>
                <w:szCs w:val="24"/>
                <w:lang w:eastAsia="en-GB"/>
              </w:rPr>
              <w:t>eam.</w:t>
            </w:r>
          </w:p>
          <w:p w14:paraId="3F0EE74E" w14:textId="24208660" w:rsidR="00DC194B" w:rsidRPr="00512486" w:rsidRDefault="001C4183" w:rsidP="00FB2D5A">
            <w:pPr>
              <w:autoSpaceDE w:val="0"/>
              <w:autoSpaceDN w:val="0"/>
              <w:adjustRightInd w:val="0"/>
              <w:rPr>
                <w:rFonts w:ascii="Arial" w:hAnsi="Arial" w:cs="Arial"/>
                <w:sz w:val="24"/>
                <w:szCs w:val="24"/>
              </w:rPr>
            </w:pPr>
            <w:r w:rsidRPr="00512486">
              <w:rPr>
                <w:rFonts w:ascii="Arial" w:hAnsi="Arial" w:cs="Arial"/>
                <w:sz w:val="24"/>
                <w:szCs w:val="24"/>
              </w:rPr>
              <w:t>The NEC4 Engineering and Construction Contract (ECC)</w:t>
            </w:r>
            <w:r w:rsidR="00FD52EE">
              <w:rPr>
                <w:rFonts w:ascii="Arial" w:hAnsi="Arial" w:cs="Arial"/>
                <w:sz w:val="24"/>
                <w:szCs w:val="24"/>
              </w:rPr>
              <w:t>,</w:t>
            </w:r>
            <w:r w:rsidRPr="00512486">
              <w:rPr>
                <w:rFonts w:ascii="Arial" w:hAnsi="Arial" w:cs="Arial"/>
                <w:sz w:val="24"/>
                <w:szCs w:val="24"/>
              </w:rPr>
              <w:t xml:space="preserve"> with amendments to suit this project</w:t>
            </w:r>
            <w:r w:rsidR="00FD52EE">
              <w:rPr>
                <w:rFonts w:ascii="Arial" w:hAnsi="Arial" w:cs="Arial"/>
                <w:sz w:val="24"/>
                <w:szCs w:val="24"/>
              </w:rPr>
              <w:t>,</w:t>
            </w:r>
            <w:r w:rsidRPr="00512486">
              <w:rPr>
                <w:rFonts w:ascii="Arial" w:hAnsi="Arial" w:cs="Arial"/>
                <w:sz w:val="24"/>
                <w:szCs w:val="24"/>
              </w:rPr>
              <w:t xml:space="preserve"> will be used.</w:t>
            </w:r>
          </w:p>
          <w:p w14:paraId="39CC813D" w14:textId="77777777" w:rsidR="00DC194B" w:rsidRPr="00512486" w:rsidRDefault="00DC194B" w:rsidP="00FB2D5A">
            <w:pPr>
              <w:autoSpaceDE w:val="0"/>
              <w:autoSpaceDN w:val="0"/>
              <w:adjustRightInd w:val="0"/>
              <w:rPr>
                <w:rFonts w:ascii="Arial" w:hAnsi="Arial" w:cs="Arial"/>
                <w:sz w:val="24"/>
                <w:szCs w:val="24"/>
              </w:rPr>
            </w:pPr>
          </w:p>
        </w:tc>
      </w:tr>
    </w:tbl>
    <w:p w14:paraId="51BA5E9A" w14:textId="77777777" w:rsidR="00DC194B" w:rsidRDefault="00DC194B" w:rsidP="00DC194B"/>
    <w:p w14:paraId="5F8C53C8" w14:textId="3FA7E08E" w:rsidR="00C14900" w:rsidRDefault="001C4183">
      <w:pPr>
        <w:rPr>
          <w:rFonts w:ascii="Arial" w:hAnsi="Arial" w:cs="Arial"/>
          <w:b/>
          <w:sz w:val="24"/>
          <w:szCs w:val="24"/>
        </w:rPr>
      </w:pPr>
      <w:r>
        <w:rPr>
          <w:rFonts w:ascii="Arial" w:hAnsi="Arial" w:cs="Arial"/>
          <w:b/>
          <w:sz w:val="24"/>
          <w:szCs w:val="24"/>
        </w:rPr>
        <w:br w:type="page"/>
      </w:r>
    </w:p>
    <w:p w14:paraId="265E6BFF" w14:textId="77777777" w:rsidR="002B1913" w:rsidRPr="00A1261C" w:rsidRDefault="002B1913" w:rsidP="002B1913">
      <w:pPr>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B152C4" w14:paraId="694AA1BB" w14:textId="77777777" w:rsidTr="00FB2D5A">
        <w:tc>
          <w:tcPr>
            <w:tcW w:w="9016" w:type="dxa"/>
          </w:tcPr>
          <w:p w14:paraId="6839A514" w14:textId="77777777" w:rsidR="008804B5" w:rsidRPr="00C51AC5" w:rsidRDefault="001C4183" w:rsidP="00FB2D5A">
            <w:pPr>
              <w:jc w:val="both"/>
              <w:rPr>
                <w:rFonts w:ascii="Arial" w:hAnsi="Arial" w:cs="Arial"/>
                <w:b/>
                <w:sz w:val="24"/>
                <w:szCs w:val="24"/>
              </w:rPr>
            </w:pPr>
            <w:r w:rsidRPr="00C51AC5">
              <w:rPr>
                <w:rFonts w:ascii="Arial" w:hAnsi="Arial" w:cs="Arial"/>
                <w:b/>
                <w:sz w:val="24"/>
                <w:szCs w:val="24"/>
              </w:rPr>
              <w:t>Procurement Title</w:t>
            </w:r>
          </w:p>
          <w:p w14:paraId="067ED340" w14:textId="77777777" w:rsidR="008804B5" w:rsidRPr="00421B38" w:rsidRDefault="001C4183" w:rsidP="00FB2D5A">
            <w:pPr>
              <w:rPr>
                <w:rFonts w:ascii="Arial" w:hAnsi="Arial" w:cs="Arial"/>
                <w:sz w:val="24"/>
                <w:szCs w:val="24"/>
              </w:rPr>
            </w:pPr>
            <w:r w:rsidRPr="00295F1B">
              <w:rPr>
                <w:rFonts w:ascii="Arial" w:hAnsi="Arial" w:cs="Arial"/>
                <w:sz w:val="24"/>
                <w:szCs w:val="24"/>
              </w:rPr>
              <w:t>Maintained Equipment – Fixed Lifting Equipment</w:t>
            </w:r>
          </w:p>
          <w:p w14:paraId="4A7AEFB4" w14:textId="77777777" w:rsidR="008804B5" w:rsidRPr="00421B38" w:rsidRDefault="008804B5" w:rsidP="00FB2D5A">
            <w:pPr>
              <w:rPr>
                <w:rFonts w:ascii="Arial" w:hAnsi="Arial" w:cs="Arial"/>
                <w:sz w:val="24"/>
                <w:szCs w:val="24"/>
              </w:rPr>
            </w:pPr>
          </w:p>
        </w:tc>
      </w:tr>
      <w:tr w:rsidR="00B152C4" w14:paraId="7E5827AB" w14:textId="77777777" w:rsidTr="00FB2D5A">
        <w:tc>
          <w:tcPr>
            <w:tcW w:w="9016" w:type="dxa"/>
          </w:tcPr>
          <w:p w14:paraId="6F2B7EDD" w14:textId="77777777" w:rsidR="008804B5" w:rsidRPr="00C51AC5" w:rsidRDefault="001C4183" w:rsidP="00FB2D5A">
            <w:pPr>
              <w:jc w:val="both"/>
              <w:rPr>
                <w:rFonts w:ascii="Arial" w:hAnsi="Arial" w:cs="Arial"/>
                <w:b/>
                <w:sz w:val="24"/>
                <w:szCs w:val="24"/>
              </w:rPr>
            </w:pPr>
            <w:r w:rsidRPr="00C51AC5">
              <w:rPr>
                <w:rFonts w:ascii="Arial" w:hAnsi="Arial" w:cs="Arial"/>
                <w:b/>
                <w:sz w:val="24"/>
                <w:szCs w:val="24"/>
              </w:rPr>
              <w:t>Procurement Option</w:t>
            </w:r>
          </w:p>
          <w:p w14:paraId="72AECEC1" w14:textId="6A9FF5B5" w:rsidR="008804B5" w:rsidRPr="00421B38" w:rsidRDefault="001C4183" w:rsidP="00FB2D5A">
            <w:pPr>
              <w:rPr>
                <w:rFonts w:ascii="Arial" w:hAnsi="Arial" w:cs="Arial"/>
                <w:sz w:val="24"/>
                <w:szCs w:val="24"/>
              </w:rPr>
            </w:pPr>
            <w:r w:rsidRPr="00295F1B">
              <w:rPr>
                <w:rFonts w:ascii="Arial" w:hAnsi="Arial" w:cs="Arial"/>
                <w:sz w:val="24"/>
                <w:szCs w:val="24"/>
              </w:rPr>
              <w:t>Mini-Competition via a third-party framework (Y</w:t>
            </w:r>
            <w:r w:rsidR="00863AA1">
              <w:rPr>
                <w:rFonts w:ascii="Arial" w:hAnsi="Arial" w:cs="Arial"/>
                <w:sz w:val="24"/>
                <w:szCs w:val="24"/>
              </w:rPr>
              <w:t>orkshire Purchasing Organisation</w:t>
            </w:r>
            <w:r w:rsidRPr="00295F1B">
              <w:rPr>
                <w:rFonts w:ascii="Arial" w:hAnsi="Arial" w:cs="Arial"/>
                <w:sz w:val="24"/>
                <w:szCs w:val="24"/>
              </w:rPr>
              <w:t>) compliant with the Public Contract Regulations 2015</w:t>
            </w:r>
          </w:p>
          <w:p w14:paraId="373EC6AA" w14:textId="77777777" w:rsidR="008804B5" w:rsidRPr="00421B38" w:rsidRDefault="008804B5" w:rsidP="00FB2D5A">
            <w:pPr>
              <w:rPr>
                <w:rFonts w:ascii="Arial" w:hAnsi="Arial" w:cs="Arial"/>
                <w:sz w:val="24"/>
                <w:szCs w:val="24"/>
              </w:rPr>
            </w:pPr>
          </w:p>
        </w:tc>
      </w:tr>
      <w:tr w:rsidR="00B152C4" w14:paraId="2B0355F0" w14:textId="77777777" w:rsidTr="00FB2D5A">
        <w:tc>
          <w:tcPr>
            <w:tcW w:w="9016" w:type="dxa"/>
          </w:tcPr>
          <w:p w14:paraId="16F6C901" w14:textId="77777777" w:rsidR="008804B5" w:rsidRPr="00295F1B" w:rsidRDefault="001C4183" w:rsidP="00FB2D5A">
            <w:pPr>
              <w:jc w:val="both"/>
              <w:rPr>
                <w:rFonts w:ascii="Arial" w:hAnsi="Arial" w:cs="Arial"/>
                <w:b/>
                <w:sz w:val="24"/>
                <w:szCs w:val="24"/>
              </w:rPr>
            </w:pPr>
            <w:r w:rsidRPr="00C51AC5">
              <w:rPr>
                <w:rFonts w:ascii="Arial" w:hAnsi="Arial" w:cs="Arial"/>
                <w:b/>
                <w:sz w:val="24"/>
                <w:szCs w:val="24"/>
              </w:rPr>
              <w:t>New or Existing Provision</w:t>
            </w:r>
          </w:p>
          <w:p w14:paraId="1489E4D6" w14:textId="3AC633CF" w:rsidR="008804B5" w:rsidRPr="00421B38" w:rsidRDefault="001C4183" w:rsidP="00FB2D5A">
            <w:pPr>
              <w:rPr>
                <w:rFonts w:ascii="Arial" w:hAnsi="Arial" w:cs="Arial"/>
                <w:sz w:val="24"/>
                <w:szCs w:val="24"/>
              </w:rPr>
            </w:pPr>
            <w:r>
              <w:rPr>
                <w:rFonts w:ascii="Arial" w:hAnsi="Arial" w:cs="Arial"/>
                <w:sz w:val="24"/>
                <w:szCs w:val="24"/>
              </w:rPr>
              <w:t>The e</w:t>
            </w:r>
            <w:r w:rsidRPr="00421B38">
              <w:rPr>
                <w:rFonts w:ascii="Arial" w:hAnsi="Arial" w:cs="Arial"/>
                <w:sz w:val="24"/>
                <w:szCs w:val="24"/>
              </w:rPr>
              <w:t xml:space="preserve">xisting </w:t>
            </w:r>
            <w:r>
              <w:rPr>
                <w:rFonts w:ascii="Arial" w:hAnsi="Arial" w:cs="Arial"/>
                <w:sz w:val="24"/>
                <w:szCs w:val="24"/>
              </w:rPr>
              <w:t xml:space="preserve">contract for the </w:t>
            </w:r>
            <w:r w:rsidRPr="00421B38">
              <w:rPr>
                <w:rFonts w:ascii="Arial" w:hAnsi="Arial" w:cs="Arial"/>
                <w:sz w:val="24"/>
                <w:szCs w:val="24"/>
              </w:rPr>
              <w:t xml:space="preserve">supply, installation, service, </w:t>
            </w:r>
            <w:proofErr w:type="gramStart"/>
            <w:r w:rsidRPr="00421B38">
              <w:rPr>
                <w:rFonts w:ascii="Arial" w:hAnsi="Arial" w:cs="Arial"/>
                <w:sz w:val="24"/>
                <w:szCs w:val="24"/>
              </w:rPr>
              <w:t>maintenance</w:t>
            </w:r>
            <w:proofErr w:type="gramEnd"/>
            <w:r w:rsidRPr="00421B38">
              <w:rPr>
                <w:rFonts w:ascii="Arial" w:hAnsi="Arial" w:cs="Arial"/>
                <w:sz w:val="24"/>
                <w:szCs w:val="24"/>
              </w:rPr>
              <w:t xml:space="preserve"> and removal requirement</w:t>
            </w:r>
            <w:r w:rsidRPr="00C51AC5">
              <w:rPr>
                <w:rFonts w:ascii="Arial" w:hAnsi="Arial" w:cs="Arial"/>
                <w:sz w:val="24"/>
                <w:szCs w:val="24"/>
              </w:rPr>
              <w:t xml:space="preserve"> expire</w:t>
            </w:r>
            <w:r>
              <w:rPr>
                <w:rFonts w:ascii="Arial" w:hAnsi="Arial" w:cs="Arial"/>
                <w:sz w:val="24"/>
                <w:szCs w:val="24"/>
              </w:rPr>
              <w:t>s</w:t>
            </w:r>
            <w:r w:rsidRPr="00C51AC5">
              <w:rPr>
                <w:rFonts w:ascii="Arial" w:hAnsi="Arial" w:cs="Arial"/>
                <w:sz w:val="24"/>
                <w:szCs w:val="24"/>
              </w:rPr>
              <w:t xml:space="preserve"> 1</w:t>
            </w:r>
            <w:r w:rsidRPr="00421B38">
              <w:rPr>
                <w:rFonts w:ascii="Arial" w:hAnsi="Arial" w:cs="Arial"/>
                <w:sz w:val="24"/>
                <w:szCs w:val="24"/>
                <w:vertAlign w:val="superscript"/>
              </w:rPr>
              <w:t>st</w:t>
            </w:r>
            <w:r w:rsidRPr="00C51AC5">
              <w:rPr>
                <w:rFonts w:ascii="Arial" w:hAnsi="Arial" w:cs="Arial"/>
                <w:sz w:val="24"/>
                <w:szCs w:val="24"/>
              </w:rPr>
              <w:t xml:space="preserve"> December</w:t>
            </w:r>
            <w:r w:rsidRPr="00295F1B">
              <w:rPr>
                <w:rFonts w:ascii="Arial" w:hAnsi="Arial" w:cs="Arial"/>
                <w:sz w:val="24"/>
                <w:szCs w:val="24"/>
              </w:rPr>
              <w:t xml:space="preserve"> 2021</w:t>
            </w:r>
          </w:p>
          <w:p w14:paraId="091CA56F" w14:textId="77777777" w:rsidR="008804B5" w:rsidRPr="00421B38" w:rsidRDefault="008804B5" w:rsidP="00FB2D5A">
            <w:pPr>
              <w:rPr>
                <w:rFonts w:ascii="Arial" w:hAnsi="Arial" w:cs="Arial"/>
                <w:sz w:val="24"/>
                <w:szCs w:val="24"/>
              </w:rPr>
            </w:pPr>
          </w:p>
        </w:tc>
      </w:tr>
      <w:tr w:rsidR="00B152C4" w14:paraId="42878799" w14:textId="77777777" w:rsidTr="00FB2D5A">
        <w:tc>
          <w:tcPr>
            <w:tcW w:w="9016" w:type="dxa"/>
          </w:tcPr>
          <w:p w14:paraId="3A049E05" w14:textId="77777777" w:rsidR="008804B5" w:rsidRPr="00C51AC5" w:rsidRDefault="001C4183" w:rsidP="00FB2D5A">
            <w:pPr>
              <w:jc w:val="both"/>
              <w:rPr>
                <w:rFonts w:ascii="Arial" w:hAnsi="Arial" w:cs="Arial"/>
                <w:b/>
                <w:sz w:val="24"/>
                <w:szCs w:val="24"/>
              </w:rPr>
            </w:pPr>
            <w:r w:rsidRPr="00C51AC5">
              <w:rPr>
                <w:rFonts w:ascii="Arial" w:hAnsi="Arial" w:cs="Arial"/>
                <w:b/>
                <w:sz w:val="24"/>
                <w:szCs w:val="24"/>
              </w:rPr>
              <w:t>Estimated Annual Contract Value and Funding Arrangements</w:t>
            </w:r>
          </w:p>
          <w:p w14:paraId="5E2F0ABE" w14:textId="2FEF474A" w:rsidR="008804B5" w:rsidRPr="00421B38" w:rsidRDefault="001C4183" w:rsidP="00FB2D5A">
            <w:pPr>
              <w:autoSpaceDE w:val="0"/>
              <w:autoSpaceDN w:val="0"/>
              <w:adjustRightInd w:val="0"/>
              <w:jc w:val="both"/>
              <w:rPr>
                <w:rFonts w:ascii="Arial" w:hAnsi="Arial" w:cs="Arial"/>
                <w:sz w:val="24"/>
                <w:szCs w:val="24"/>
              </w:rPr>
            </w:pPr>
            <w:r w:rsidRPr="00295F1B">
              <w:rPr>
                <w:rFonts w:ascii="Arial" w:hAnsi="Arial" w:cs="Arial"/>
                <w:sz w:val="24"/>
                <w:szCs w:val="24"/>
              </w:rPr>
              <w:t xml:space="preserve">Estimated </w:t>
            </w:r>
            <w:r w:rsidRPr="00421B38">
              <w:rPr>
                <w:rFonts w:ascii="Arial" w:hAnsi="Arial" w:cs="Arial"/>
                <w:sz w:val="24"/>
                <w:szCs w:val="24"/>
              </w:rPr>
              <w:t>annual value is £500k with a total contract value over five years of £2.5m. The contracts are funded by through existing equipment/maintenance budgets.</w:t>
            </w:r>
          </w:p>
          <w:p w14:paraId="4DBC0E90" w14:textId="77777777" w:rsidR="008804B5" w:rsidRPr="00421B38" w:rsidRDefault="008804B5" w:rsidP="00FB2D5A">
            <w:pPr>
              <w:autoSpaceDE w:val="0"/>
              <w:autoSpaceDN w:val="0"/>
              <w:adjustRightInd w:val="0"/>
              <w:jc w:val="both"/>
              <w:rPr>
                <w:rFonts w:ascii="Arial" w:hAnsi="Arial" w:cs="Arial"/>
                <w:sz w:val="24"/>
                <w:szCs w:val="24"/>
              </w:rPr>
            </w:pPr>
          </w:p>
        </w:tc>
      </w:tr>
      <w:tr w:rsidR="00B152C4" w14:paraId="68699682" w14:textId="77777777" w:rsidTr="00FB2D5A">
        <w:tc>
          <w:tcPr>
            <w:tcW w:w="9016" w:type="dxa"/>
          </w:tcPr>
          <w:p w14:paraId="6469D7E4" w14:textId="77777777" w:rsidR="008804B5" w:rsidRPr="00C51AC5" w:rsidRDefault="001C4183" w:rsidP="00FB2D5A">
            <w:pPr>
              <w:jc w:val="both"/>
              <w:rPr>
                <w:rFonts w:ascii="Arial" w:hAnsi="Arial" w:cs="Arial"/>
                <w:b/>
                <w:sz w:val="24"/>
                <w:szCs w:val="24"/>
              </w:rPr>
            </w:pPr>
            <w:r w:rsidRPr="00C51AC5">
              <w:rPr>
                <w:rFonts w:ascii="Arial" w:hAnsi="Arial" w:cs="Arial"/>
                <w:b/>
                <w:sz w:val="24"/>
                <w:szCs w:val="24"/>
              </w:rPr>
              <w:t>Contract Duration</w:t>
            </w:r>
          </w:p>
          <w:p w14:paraId="4B8C2177" w14:textId="77777777" w:rsidR="008804B5" w:rsidRPr="00421B38" w:rsidRDefault="001C4183" w:rsidP="00FB2D5A">
            <w:pPr>
              <w:autoSpaceDE w:val="0"/>
              <w:autoSpaceDN w:val="0"/>
              <w:adjustRightInd w:val="0"/>
              <w:rPr>
                <w:rFonts w:ascii="Arial" w:hAnsi="Arial" w:cs="Arial"/>
                <w:sz w:val="24"/>
                <w:szCs w:val="24"/>
              </w:rPr>
            </w:pPr>
            <w:r w:rsidRPr="00295F1B">
              <w:rPr>
                <w:rFonts w:ascii="Arial" w:hAnsi="Arial" w:cs="Arial"/>
                <w:sz w:val="24"/>
                <w:szCs w:val="24"/>
              </w:rPr>
              <w:t xml:space="preserve">The Agreement will be let for an initial period of </w:t>
            </w:r>
            <w:r w:rsidRPr="00421B38">
              <w:rPr>
                <w:rFonts w:ascii="Arial" w:hAnsi="Arial" w:cs="Arial"/>
                <w:sz w:val="24"/>
                <w:szCs w:val="24"/>
              </w:rPr>
              <w:t>24 months from 1</w:t>
            </w:r>
            <w:r w:rsidRPr="00421B38">
              <w:rPr>
                <w:rFonts w:ascii="Arial" w:hAnsi="Arial" w:cs="Arial"/>
                <w:sz w:val="24"/>
                <w:szCs w:val="24"/>
                <w:vertAlign w:val="superscript"/>
              </w:rPr>
              <w:t>st</w:t>
            </w:r>
            <w:r w:rsidRPr="00421B38">
              <w:rPr>
                <w:rFonts w:ascii="Arial" w:hAnsi="Arial" w:cs="Arial"/>
                <w:sz w:val="24"/>
                <w:szCs w:val="24"/>
              </w:rPr>
              <w:t xml:space="preserve"> December 2021, with </w:t>
            </w:r>
            <w:r>
              <w:rPr>
                <w:rFonts w:ascii="Arial" w:hAnsi="Arial" w:cs="Arial"/>
                <w:sz w:val="24"/>
                <w:szCs w:val="24"/>
              </w:rPr>
              <w:t xml:space="preserve">the option of </w:t>
            </w:r>
            <w:r w:rsidRPr="00421B38">
              <w:rPr>
                <w:rFonts w:ascii="Arial" w:hAnsi="Arial" w:cs="Arial"/>
                <w:sz w:val="24"/>
                <w:szCs w:val="24"/>
              </w:rPr>
              <w:t>multiple extension</w:t>
            </w:r>
            <w:r>
              <w:rPr>
                <w:rFonts w:ascii="Arial" w:hAnsi="Arial" w:cs="Arial"/>
                <w:sz w:val="24"/>
                <w:szCs w:val="24"/>
              </w:rPr>
              <w:t xml:space="preserve"> periods</w:t>
            </w:r>
            <w:r w:rsidRPr="00421B38">
              <w:rPr>
                <w:rFonts w:ascii="Arial" w:hAnsi="Arial" w:cs="Arial"/>
                <w:sz w:val="24"/>
                <w:szCs w:val="24"/>
              </w:rPr>
              <w:t xml:space="preserve"> not exceed</w:t>
            </w:r>
            <w:r>
              <w:rPr>
                <w:rFonts w:ascii="Arial" w:hAnsi="Arial" w:cs="Arial"/>
                <w:sz w:val="24"/>
                <w:szCs w:val="24"/>
              </w:rPr>
              <w:t>ing</w:t>
            </w:r>
            <w:r w:rsidRPr="00421B38">
              <w:rPr>
                <w:rFonts w:ascii="Arial" w:hAnsi="Arial" w:cs="Arial"/>
                <w:sz w:val="24"/>
                <w:szCs w:val="24"/>
              </w:rPr>
              <w:t xml:space="preserve"> </w:t>
            </w:r>
            <w:r>
              <w:rPr>
                <w:rFonts w:ascii="Arial" w:hAnsi="Arial" w:cs="Arial"/>
                <w:sz w:val="24"/>
                <w:szCs w:val="24"/>
              </w:rPr>
              <w:t xml:space="preserve">a total of </w:t>
            </w:r>
            <w:r w:rsidRPr="00421B38">
              <w:rPr>
                <w:rFonts w:ascii="Arial" w:hAnsi="Arial" w:cs="Arial"/>
                <w:sz w:val="24"/>
                <w:szCs w:val="24"/>
              </w:rPr>
              <w:t>36 months.</w:t>
            </w:r>
          </w:p>
          <w:p w14:paraId="59ECB1B0" w14:textId="77777777" w:rsidR="008804B5" w:rsidRPr="00421B38" w:rsidRDefault="008804B5" w:rsidP="00FB2D5A">
            <w:pPr>
              <w:autoSpaceDE w:val="0"/>
              <w:autoSpaceDN w:val="0"/>
              <w:adjustRightInd w:val="0"/>
              <w:rPr>
                <w:rFonts w:ascii="Arial" w:hAnsi="Arial" w:cs="Arial"/>
                <w:sz w:val="24"/>
                <w:szCs w:val="24"/>
              </w:rPr>
            </w:pPr>
          </w:p>
        </w:tc>
      </w:tr>
      <w:tr w:rsidR="00B152C4" w14:paraId="3ED1E879" w14:textId="77777777" w:rsidTr="00FB2D5A">
        <w:tc>
          <w:tcPr>
            <w:tcW w:w="9016" w:type="dxa"/>
          </w:tcPr>
          <w:p w14:paraId="35BFF6CF" w14:textId="77777777" w:rsidR="008804B5" w:rsidRPr="00C51AC5" w:rsidRDefault="001C4183" w:rsidP="00FB2D5A">
            <w:pPr>
              <w:jc w:val="both"/>
              <w:rPr>
                <w:rFonts w:ascii="Arial" w:hAnsi="Arial" w:cs="Arial"/>
                <w:b/>
                <w:sz w:val="24"/>
                <w:szCs w:val="24"/>
              </w:rPr>
            </w:pPr>
            <w:r w:rsidRPr="00C51AC5">
              <w:rPr>
                <w:rFonts w:ascii="Arial" w:hAnsi="Arial" w:cs="Arial"/>
                <w:b/>
                <w:sz w:val="24"/>
                <w:szCs w:val="24"/>
              </w:rPr>
              <w:t>Lots</w:t>
            </w:r>
          </w:p>
          <w:p w14:paraId="206C2729" w14:textId="6E943303" w:rsidR="008804B5" w:rsidRPr="00421B38" w:rsidRDefault="001C4183" w:rsidP="00FB2D5A">
            <w:pPr>
              <w:jc w:val="both"/>
              <w:rPr>
                <w:rFonts w:ascii="Arial" w:hAnsi="Arial" w:cs="Arial"/>
                <w:sz w:val="24"/>
                <w:szCs w:val="24"/>
              </w:rPr>
            </w:pPr>
            <w:r w:rsidRPr="00295F1B">
              <w:rPr>
                <w:rFonts w:ascii="Arial" w:hAnsi="Arial" w:cs="Arial"/>
                <w:sz w:val="24"/>
                <w:szCs w:val="24"/>
              </w:rPr>
              <w:t>Th</w:t>
            </w:r>
            <w:r w:rsidRPr="00421B38">
              <w:rPr>
                <w:rFonts w:ascii="Arial" w:hAnsi="Arial" w:cs="Arial"/>
                <w:sz w:val="24"/>
                <w:szCs w:val="24"/>
              </w:rPr>
              <w:t xml:space="preserve">e requirements will be split into three separate contracts based on each of the </w:t>
            </w:r>
            <w:proofErr w:type="gramStart"/>
            <w:r w:rsidR="009D6EC7">
              <w:rPr>
                <w:rFonts w:ascii="Arial" w:hAnsi="Arial" w:cs="Arial"/>
                <w:sz w:val="24"/>
                <w:szCs w:val="24"/>
              </w:rPr>
              <w:t xml:space="preserve">Council's </w:t>
            </w:r>
            <w:r w:rsidRPr="00421B38">
              <w:rPr>
                <w:rFonts w:ascii="Arial" w:hAnsi="Arial" w:cs="Arial"/>
                <w:sz w:val="24"/>
                <w:szCs w:val="24"/>
              </w:rPr>
              <w:t xml:space="preserve"> department</w:t>
            </w:r>
            <w:proofErr w:type="gramEnd"/>
            <w:r w:rsidRPr="00421B38">
              <w:rPr>
                <w:rFonts w:ascii="Arial" w:hAnsi="Arial" w:cs="Arial"/>
                <w:sz w:val="24"/>
                <w:szCs w:val="24"/>
              </w:rPr>
              <w:t xml:space="preserve"> specific requirements. </w:t>
            </w:r>
          </w:p>
          <w:p w14:paraId="70272011" w14:textId="77777777" w:rsidR="008804B5" w:rsidRPr="00421B38" w:rsidRDefault="001C4183" w:rsidP="008804B5">
            <w:pPr>
              <w:pStyle w:val="ListParagraph"/>
              <w:numPr>
                <w:ilvl w:val="0"/>
                <w:numId w:val="18"/>
              </w:numPr>
              <w:jc w:val="both"/>
              <w:rPr>
                <w:rFonts w:cs="Arial"/>
              </w:rPr>
            </w:pPr>
            <w:r w:rsidRPr="00421B38">
              <w:rPr>
                <w:rFonts w:cs="Arial"/>
              </w:rPr>
              <w:t>Contract 1: Design and Construction – supply, installation, servicing, and maintenance of equipment in schools and care homes.</w:t>
            </w:r>
          </w:p>
          <w:p w14:paraId="280613A7" w14:textId="77777777" w:rsidR="008804B5" w:rsidRPr="00421B38" w:rsidRDefault="001C4183" w:rsidP="008804B5">
            <w:pPr>
              <w:pStyle w:val="ListParagraph"/>
              <w:numPr>
                <w:ilvl w:val="0"/>
                <w:numId w:val="18"/>
              </w:numPr>
              <w:jc w:val="both"/>
              <w:rPr>
                <w:rFonts w:cs="Arial"/>
              </w:rPr>
            </w:pPr>
            <w:r w:rsidRPr="00421B38">
              <w:rPr>
                <w:rFonts w:cs="Arial"/>
              </w:rPr>
              <w:t xml:space="preserve">Contract 2: Adult </w:t>
            </w:r>
            <w:r>
              <w:rPr>
                <w:rFonts w:cs="Arial"/>
              </w:rPr>
              <w:t>S</w:t>
            </w:r>
            <w:r w:rsidRPr="00421B38">
              <w:rPr>
                <w:rFonts w:cs="Arial"/>
              </w:rPr>
              <w:t>ervices – maint</w:t>
            </w:r>
            <w:r>
              <w:rPr>
                <w:rFonts w:cs="Arial"/>
              </w:rPr>
              <w:t>enance of</w:t>
            </w:r>
            <w:r w:rsidRPr="00421B38">
              <w:rPr>
                <w:rFonts w:cs="Arial"/>
              </w:rPr>
              <w:t xml:space="preserve"> existing equipment until </w:t>
            </w:r>
            <w:r>
              <w:rPr>
                <w:rFonts w:cs="Arial"/>
              </w:rPr>
              <w:t xml:space="preserve">it is </w:t>
            </w:r>
            <w:r w:rsidRPr="00421B38">
              <w:rPr>
                <w:rFonts w:cs="Arial"/>
              </w:rPr>
              <w:t>redundant and the ongoing servic</w:t>
            </w:r>
            <w:r>
              <w:rPr>
                <w:rFonts w:cs="Arial"/>
              </w:rPr>
              <w:t>ing</w:t>
            </w:r>
            <w:r w:rsidRPr="00421B38">
              <w:rPr>
                <w:rFonts w:cs="Arial"/>
              </w:rPr>
              <w:t xml:space="preserve"> of ceiling track hoist</w:t>
            </w:r>
            <w:r>
              <w:rPr>
                <w:rFonts w:cs="Arial"/>
              </w:rPr>
              <w:t>s</w:t>
            </w:r>
            <w:r w:rsidRPr="00421B38">
              <w:rPr>
                <w:rFonts w:cs="Arial"/>
              </w:rPr>
              <w:t xml:space="preserve"> within a domestic setting. </w:t>
            </w:r>
          </w:p>
          <w:p w14:paraId="0C2CC1AB" w14:textId="77777777" w:rsidR="008804B5" w:rsidRPr="00421B38" w:rsidRDefault="001C4183" w:rsidP="008804B5">
            <w:pPr>
              <w:pStyle w:val="ListParagraph"/>
              <w:numPr>
                <w:ilvl w:val="0"/>
                <w:numId w:val="18"/>
              </w:numPr>
              <w:jc w:val="both"/>
              <w:rPr>
                <w:rFonts w:cs="Arial"/>
              </w:rPr>
            </w:pPr>
            <w:r w:rsidRPr="00421B38">
              <w:rPr>
                <w:rFonts w:cs="Arial"/>
              </w:rPr>
              <w:t>Contract 3: Children</w:t>
            </w:r>
            <w:r>
              <w:rPr>
                <w:rFonts w:cs="Arial"/>
              </w:rPr>
              <w:t>'s</w:t>
            </w:r>
            <w:r w:rsidRPr="00421B38">
              <w:rPr>
                <w:rFonts w:cs="Arial"/>
              </w:rPr>
              <w:t xml:space="preserve"> </w:t>
            </w:r>
            <w:r>
              <w:rPr>
                <w:rFonts w:cs="Arial"/>
              </w:rPr>
              <w:t>S</w:t>
            </w:r>
            <w:r w:rsidRPr="00421B38">
              <w:rPr>
                <w:rFonts w:cs="Arial"/>
              </w:rPr>
              <w:t>ervices – maint</w:t>
            </w:r>
            <w:r>
              <w:rPr>
                <w:rFonts w:cs="Arial"/>
              </w:rPr>
              <w:t>enance of</w:t>
            </w:r>
            <w:r w:rsidRPr="00421B38">
              <w:rPr>
                <w:rFonts w:cs="Arial"/>
              </w:rPr>
              <w:t xml:space="preserve"> existing equipment until </w:t>
            </w:r>
            <w:r>
              <w:rPr>
                <w:rFonts w:cs="Arial"/>
              </w:rPr>
              <w:t xml:space="preserve">it is </w:t>
            </w:r>
            <w:r w:rsidRPr="00421B38">
              <w:rPr>
                <w:rFonts w:cs="Arial"/>
              </w:rPr>
              <w:t>redundant and the ongoing servic</w:t>
            </w:r>
            <w:r>
              <w:rPr>
                <w:rFonts w:cs="Arial"/>
              </w:rPr>
              <w:t>ing</w:t>
            </w:r>
            <w:r w:rsidRPr="00421B38">
              <w:rPr>
                <w:rFonts w:cs="Arial"/>
              </w:rPr>
              <w:t xml:space="preserve"> of ceiling track hoist</w:t>
            </w:r>
            <w:r>
              <w:rPr>
                <w:rFonts w:cs="Arial"/>
              </w:rPr>
              <w:t>s</w:t>
            </w:r>
            <w:r w:rsidRPr="00421B38">
              <w:rPr>
                <w:rFonts w:cs="Arial"/>
              </w:rPr>
              <w:t xml:space="preserve"> within a domestic setting.</w:t>
            </w:r>
          </w:p>
          <w:p w14:paraId="2C0E61FD" w14:textId="77777777" w:rsidR="008804B5" w:rsidRPr="00421B38" w:rsidRDefault="008804B5" w:rsidP="00FB2D5A">
            <w:pPr>
              <w:jc w:val="both"/>
              <w:rPr>
                <w:rFonts w:ascii="Arial" w:hAnsi="Arial" w:cs="Arial"/>
                <w:sz w:val="24"/>
                <w:szCs w:val="24"/>
              </w:rPr>
            </w:pPr>
          </w:p>
        </w:tc>
      </w:tr>
      <w:tr w:rsidR="00B152C4" w14:paraId="2A793A76" w14:textId="77777777" w:rsidTr="00FB2D5A">
        <w:tc>
          <w:tcPr>
            <w:tcW w:w="9016" w:type="dxa"/>
          </w:tcPr>
          <w:p w14:paraId="15D04154" w14:textId="77777777" w:rsidR="008804B5" w:rsidRPr="00C51AC5" w:rsidRDefault="001C4183" w:rsidP="00FB2D5A">
            <w:pPr>
              <w:jc w:val="both"/>
              <w:rPr>
                <w:rFonts w:ascii="Arial" w:hAnsi="Arial" w:cs="Arial"/>
                <w:b/>
                <w:sz w:val="24"/>
                <w:szCs w:val="24"/>
              </w:rPr>
            </w:pPr>
            <w:r w:rsidRPr="00C51AC5">
              <w:rPr>
                <w:rFonts w:ascii="Arial" w:hAnsi="Arial" w:cs="Arial"/>
                <w:b/>
                <w:sz w:val="24"/>
                <w:szCs w:val="24"/>
              </w:rPr>
              <w:t>Evaluation</w:t>
            </w:r>
          </w:p>
          <w:p w14:paraId="7166DF0C" w14:textId="5785A539" w:rsidR="008804B5" w:rsidRPr="00421B38" w:rsidRDefault="001C4183" w:rsidP="00FB2D5A">
            <w:pPr>
              <w:autoSpaceDE w:val="0"/>
              <w:autoSpaceDN w:val="0"/>
              <w:adjustRightInd w:val="0"/>
              <w:rPr>
                <w:rFonts w:ascii="Arial" w:hAnsi="Arial" w:cs="Arial"/>
                <w:sz w:val="24"/>
                <w:szCs w:val="24"/>
              </w:rPr>
            </w:pPr>
            <w:r w:rsidRPr="00295F1B">
              <w:rPr>
                <w:rFonts w:ascii="Arial" w:hAnsi="Arial" w:cs="Arial"/>
                <w:sz w:val="24"/>
                <w:szCs w:val="24"/>
              </w:rPr>
              <w:t>The</w:t>
            </w:r>
            <w:r w:rsidRPr="00421B38">
              <w:rPr>
                <w:rFonts w:ascii="Arial" w:hAnsi="Arial" w:cs="Arial"/>
                <w:sz w:val="24"/>
                <w:szCs w:val="24"/>
              </w:rPr>
              <w:t xml:space="preserve"> service providers have each already been evaluated to join the Y</w:t>
            </w:r>
            <w:r w:rsidR="00F3484F">
              <w:rPr>
                <w:rFonts w:ascii="Arial" w:hAnsi="Arial" w:cs="Arial"/>
                <w:sz w:val="24"/>
                <w:szCs w:val="24"/>
              </w:rPr>
              <w:t xml:space="preserve">orkshire </w:t>
            </w:r>
            <w:r w:rsidRPr="00421B38">
              <w:rPr>
                <w:rFonts w:ascii="Arial" w:hAnsi="Arial" w:cs="Arial"/>
                <w:sz w:val="24"/>
                <w:szCs w:val="24"/>
              </w:rPr>
              <w:t>P</w:t>
            </w:r>
            <w:r w:rsidR="00F3484F">
              <w:rPr>
                <w:rFonts w:ascii="Arial" w:hAnsi="Arial" w:cs="Arial"/>
                <w:sz w:val="24"/>
                <w:szCs w:val="24"/>
              </w:rPr>
              <w:t>urcha</w:t>
            </w:r>
            <w:r w:rsidR="00735369">
              <w:rPr>
                <w:rFonts w:ascii="Arial" w:hAnsi="Arial" w:cs="Arial"/>
                <w:sz w:val="24"/>
                <w:szCs w:val="24"/>
              </w:rPr>
              <w:t xml:space="preserve">sing </w:t>
            </w:r>
            <w:proofErr w:type="gramStart"/>
            <w:r w:rsidRPr="00421B38">
              <w:rPr>
                <w:rFonts w:ascii="Arial" w:hAnsi="Arial" w:cs="Arial"/>
                <w:sz w:val="24"/>
                <w:szCs w:val="24"/>
              </w:rPr>
              <w:t>O</w:t>
            </w:r>
            <w:r w:rsidR="00735369">
              <w:rPr>
                <w:rFonts w:ascii="Arial" w:hAnsi="Arial" w:cs="Arial"/>
                <w:sz w:val="24"/>
                <w:szCs w:val="24"/>
              </w:rPr>
              <w:t xml:space="preserve">rganisation </w:t>
            </w:r>
            <w:r w:rsidRPr="00421B38">
              <w:rPr>
                <w:rFonts w:ascii="Arial" w:hAnsi="Arial" w:cs="Arial"/>
                <w:sz w:val="24"/>
                <w:szCs w:val="24"/>
              </w:rPr>
              <w:t xml:space="preserve"> framework</w:t>
            </w:r>
            <w:proofErr w:type="gramEnd"/>
            <w:r w:rsidRPr="00421B38">
              <w:rPr>
                <w:rFonts w:ascii="Arial" w:hAnsi="Arial" w:cs="Arial"/>
                <w:sz w:val="24"/>
                <w:szCs w:val="24"/>
              </w:rPr>
              <w:t xml:space="preserve"> agreement, so no further selection criteria will be used. The Authority will specifically evaluate the tender bids based on. </w:t>
            </w:r>
          </w:p>
          <w:p w14:paraId="1287BDA8" w14:textId="77777777" w:rsidR="008804B5" w:rsidRPr="00C51AC5" w:rsidRDefault="001C4183" w:rsidP="008804B5">
            <w:pPr>
              <w:pStyle w:val="ListParagraph"/>
              <w:numPr>
                <w:ilvl w:val="0"/>
                <w:numId w:val="19"/>
              </w:numPr>
              <w:autoSpaceDE w:val="0"/>
              <w:autoSpaceDN w:val="0"/>
              <w:adjustRightInd w:val="0"/>
              <w:rPr>
                <w:rFonts w:cs="Arial"/>
              </w:rPr>
            </w:pPr>
            <w:r w:rsidRPr="00421B38">
              <w:rPr>
                <w:rFonts w:cs="Arial"/>
              </w:rPr>
              <w:t>40% technical, quality, and social value</w:t>
            </w:r>
          </w:p>
          <w:p w14:paraId="7C8397E4" w14:textId="77777777" w:rsidR="008804B5" w:rsidRPr="00421B38" w:rsidRDefault="001C4183" w:rsidP="008804B5">
            <w:pPr>
              <w:pStyle w:val="ListParagraph"/>
              <w:numPr>
                <w:ilvl w:val="0"/>
                <w:numId w:val="14"/>
              </w:numPr>
              <w:jc w:val="both"/>
              <w:rPr>
                <w:rFonts w:cs="Arial"/>
              </w:rPr>
            </w:pPr>
            <w:r w:rsidRPr="00295F1B">
              <w:rPr>
                <w:rFonts w:cs="Arial"/>
              </w:rPr>
              <w:t>6</w:t>
            </w:r>
            <w:r w:rsidRPr="00421B38">
              <w:rPr>
                <w:rFonts w:cs="Arial"/>
              </w:rPr>
              <w:t>0% schedule of rates (price)</w:t>
            </w:r>
          </w:p>
          <w:p w14:paraId="5F66F911" w14:textId="77777777" w:rsidR="008804B5" w:rsidRPr="00421B38" w:rsidRDefault="008804B5" w:rsidP="00FB2D5A">
            <w:pPr>
              <w:jc w:val="both"/>
              <w:rPr>
                <w:rFonts w:ascii="Arial" w:hAnsi="Arial" w:cs="Arial"/>
                <w:sz w:val="24"/>
                <w:szCs w:val="24"/>
              </w:rPr>
            </w:pPr>
          </w:p>
          <w:p w14:paraId="0C6DE91B" w14:textId="77777777" w:rsidR="008804B5" w:rsidRPr="00421B38" w:rsidRDefault="001C4183" w:rsidP="00FB2D5A">
            <w:pPr>
              <w:jc w:val="both"/>
              <w:rPr>
                <w:rFonts w:ascii="Arial" w:hAnsi="Arial" w:cs="Arial"/>
                <w:sz w:val="24"/>
                <w:szCs w:val="24"/>
              </w:rPr>
            </w:pPr>
            <w:r w:rsidRPr="00421B38">
              <w:rPr>
                <w:rFonts w:ascii="Arial" w:hAnsi="Arial" w:cs="Arial"/>
                <w:sz w:val="24"/>
                <w:szCs w:val="24"/>
              </w:rPr>
              <w:t>Service providers can bid for one or more contracts. A single service provider will be selected for each contract. A service provider may be successful in more than one contract. The highest scoring service provider for each contract will be awarded the respective contract.</w:t>
            </w:r>
          </w:p>
          <w:p w14:paraId="6F9461CF" w14:textId="77777777" w:rsidR="008804B5" w:rsidRPr="00421B38" w:rsidRDefault="008804B5" w:rsidP="00FB2D5A">
            <w:pPr>
              <w:jc w:val="both"/>
              <w:rPr>
                <w:rFonts w:ascii="Arial" w:hAnsi="Arial" w:cs="Arial"/>
                <w:sz w:val="24"/>
                <w:szCs w:val="24"/>
              </w:rPr>
            </w:pPr>
          </w:p>
        </w:tc>
      </w:tr>
      <w:tr w:rsidR="00B152C4" w14:paraId="77DBCE9C" w14:textId="77777777" w:rsidTr="00FB2D5A">
        <w:tc>
          <w:tcPr>
            <w:tcW w:w="9016" w:type="dxa"/>
          </w:tcPr>
          <w:p w14:paraId="07C488E1" w14:textId="77777777" w:rsidR="008804B5" w:rsidRPr="00421B38" w:rsidRDefault="001C4183" w:rsidP="00FB2D5A">
            <w:pPr>
              <w:jc w:val="both"/>
              <w:rPr>
                <w:rFonts w:ascii="Arial" w:hAnsi="Arial" w:cs="Arial"/>
                <w:b/>
                <w:sz w:val="24"/>
                <w:szCs w:val="24"/>
              </w:rPr>
            </w:pPr>
            <w:r w:rsidRPr="00C51AC5">
              <w:rPr>
                <w:rFonts w:ascii="Arial" w:hAnsi="Arial" w:cs="Arial"/>
                <w:b/>
                <w:sz w:val="24"/>
                <w:szCs w:val="24"/>
              </w:rPr>
              <w:t>Contract Detail</w:t>
            </w:r>
          </w:p>
          <w:p w14:paraId="19C3C235" w14:textId="77777777" w:rsidR="008804B5" w:rsidRPr="00421B38" w:rsidRDefault="008804B5" w:rsidP="00FB2D5A">
            <w:pPr>
              <w:jc w:val="both"/>
              <w:rPr>
                <w:rFonts w:ascii="Arial" w:hAnsi="Arial" w:cs="Arial"/>
                <w:b/>
                <w:sz w:val="24"/>
                <w:szCs w:val="24"/>
              </w:rPr>
            </w:pPr>
          </w:p>
          <w:p w14:paraId="05FE3403" w14:textId="24A0D1C6" w:rsidR="008804B5" w:rsidRPr="00421B38" w:rsidRDefault="001C4183" w:rsidP="00FB2D5A">
            <w:pPr>
              <w:rPr>
                <w:rFonts w:ascii="Arial" w:hAnsi="Arial" w:cs="Arial"/>
                <w:sz w:val="24"/>
                <w:szCs w:val="24"/>
                <w:lang w:eastAsia="en-GB"/>
              </w:rPr>
            </w:pPr>
            <w:r w:rsidRPr="00421B38">
              <w:rPr>
                <w:rFonts w:ascii="Arial" w:hAnsi="Arial" w:cs="Arial"/>
                <w:sz w:val="24"/>
                <w:szCs w:val="24"/>
                <w:lang w:eastAsia="en-GB"/>
              </w:rPr>
              <w:t xml:space="preserve">The </w:t>
            </w:r>
            <w:r w:rsidR="009D6EC7">
              <w:rPr>
                <w:rFonts w:ascii="Arial" w:hAnsi="Arial" w:cs="Arial"/>
                <w:sz w:val="24"/>
                <w:szCs w:val="24"/>
                <w:lang w:eastAsia="en-GB"/>
              </w:rPr>
              <w:t>Council</w:t>
            </w:r>
            <w:r w:rsidRPr="00421B38">
              <w:rPr>
                <w:rFonts w:ascii="Arial" w:hAnsi="Arial" w:cs="Arial"/>
                <w:sz w:val="24"/>
                <w:szCs w:val="24"/>
                <w:lang w:eastAsia="en-GB"/>
              </w:rPr>
              <w:t xml:space="preserve"> has an ongoing requirement for the installation, </w:t>
            </w:r>
            <w:proofErr w:type="gramStart"/>
            <w:r w:rsidRPr="00421B38">
              <w:rPr>
                <w:rFonts w:ascii="Arial" w:hAnsi="Arial" w:cs="Arial"/>
                <w:sz w:val="24"/>
                <w:szCs w:val="24"/>
                <w:lang w:eastAsia="en-GB"/>
              </w:rPr>
              <w:t>servic</w:t>
            </w:r>
            <w:r>
              <w:rPr>
                <w:rFonts w:ascii="Arial" w:hAnsi="Arial" w:cs="Arial"/>
                <w:sz w:val="24"/>
                <w:szCs w:val="24"/>
                <w:lang w:eastAsia="en-GB"/>
              </w:rPr>
              <w:t>ing</w:t>
            </w:r>
            <w:proofErr w:type="gramEnd"/>
            <w:r w:rsidRPr="00421B38">
              <w:rPr>
                <w:rFonts w:ascii="Arial" w:hAnsi="Arial" w:cs="Arial"/>
                <w:sz w:val="24"/>
                <w:szCs w:val="24"/>
                <w:lang w:eastAsia="en-GB"/>
              </w:rPr>
              <w:t xml:space="preserve"> and maintenance of fixed lifting equipment. Fixed lifting equipment covers ceiling track </w:t>
            </w:r>
            <w:r w:rsidRPr="00421B38">
              <w:rPr>
                <w:rFonts w:ascii="Arial" w:hAnsi="Arial" w:cs="Arial"/>
                <w:sz w:val="24"/>
                <w:szCs w:val="24"/>
                <w:lang w:eastAsia="en-GB"/>
              </w:rPr>
              <w:lastRenderedPageBreak/>
              <w:t xml:space="preserve">hoists, stair lifts, step lifts, vertical through floor lifts and similar </w:t>
            </w:r>
            <w:r>
              <w:rPr>
                <w:rFonts w:ascii="Arial" w:hAnsi="Arial" w:cs="Arial"/>
                <w:sz w:val="24"/>
                <w:szCs w:val="24"/>
                <w:lang w:eastAsia="en-GB"/>
              </w:rPr>
              <w:t xml:space="preserve">equipment </w:t>
            </w:r>
            <w:r w:rsidRPr="00421B38">
              <w:rPr>
                <w:rFonts w:ascii="Arial" w:hAnsi="Arial" w:cs="Arial"/>
                <w:sz w:val="24"/>
                <w:szCs w:val="24"/>
                <w:lang w:eastAsia="en-GB"/>
              </w:rPr>
              <w:t>that i</w:t>
            </w:r>
            <w:r>
              <w:rPr>
                <w:rFonts w:ascii="Arial" w:hAnsi="Arial" w:cs="Arial"/>
                <w:sz w:val="24"/>
                <w:szCs w:val="24"/>
                <w:lang w:eastAsia="en-GB"/>
              </w:rPr>
              <w:t>s</w:t>
            </w:r>
            <w:r w:rsidRPr="00421B38">
              <w:rPr>
                <w:rFonts w:ascii="Arial" w:hAnsi="Arial" w:cs="Arial"/>
                <w:sz w:val="24"/>
                <w:szCs w:val="24"/>
                <w:lang w:eastAsia="en-GB"/>
              </w:rPr>
              <w:t xml:space="preserve"> </w:t>
            </w:r>
            <w:r>
              <w:rPr>
                <w:rFonts w:ascii="Arial" w:hAnsi="Arial" w:cs="Arial"/>
                <w:sz w:val="24"/>
                <w:szCs w:val="24"/>
                <w:lang w:eastAsia="en-GB"/>
              </w:rPr>
              <w:t xml:space="preserve">installed </w:t>
            </w:r>
            <w:r w:rsidRPr="00421B38">
              <w:rPr>
                <w:rFonts w:ascii="Arial" w:hAnsi="Arial" w:cs="Arial"/>
                <w:sz w:val="24"/>
                <w:szCs w:val="24"/>
                <w:lang w:eastAsia="en-GB"/>
              </w:rPr>
              <w:t xml:space="preserve">within the </w:t>
            </w:r>
            <w:r w:rsidR="009D6EC7">
              <w:rPr>
                <w:rFonts w:ascii="Arial" w:hAnsi="Arial" w:cs="Arial"/>
                <w:sz w:val="24"/>
                <w:szCs w:val="24"/>
                <w:lang w:eastAsia="en-GB"/>
              </w:rPr>
              <w:t xml:space="preserve">Council's </w:t>
            </w:r>
            <w:r w:rsidRPr="00421B38">
              <w:rPr>
                <w:rFonts w:ascii="Arial" w:hAnsi="Arial" w:cs="Arial"/>
                <w:sz w:val="24"/>
                <w:szCs w:val="24"/>
                <w:lang w:eastAsia="en-GB"/>
              </w:rPr>
              <w:t xml:space="preserve">properties as well as </w:t>
            </w:r>
            <w:r>
              <w:rPr>
                <w:rFonts w:ascii="Arial" w:hAnsi="Arial" w:cs="Arial"/>
                <w:sz w:val="24"/>
                <w:szCs w:val="24"/>
                <w:lang w:eastAsia="en-GB"/>
              </w:rPr>
              <w:t xml:space="preserve">in </w:t>
            </w:r>
            <w:r w:rsidRPr="00421B38">
              <w:rPr>
                <w:rFonts w:ascii="Arial" w:hAnsi="Arial" w:cs="Arial"/>
                <w:sz w:val="24"/>
                <w:szCs w:val="24"/>
                <w:lang w:eastAsia="en-GB"/>
              </w:rPr>
              <w:t xml:space="preserve">the properties of Lancashire residents </w:t>
            </w:r>
            <w:r>
              <w:rPr>
                <w:rFonts w:ascii="Arial" w:hAnsi="Arial" w:cs="Arial"/>
                <w:sz w:val="24"/>
                <w:szCs w:val="24"/>
                <w:lang w:eastAsia="en-GB"/>
              </w:rPr>
              <w:t xml:space="preserve">in which </w:t>
            </w:r>
            <w:r w:rsidRPr="00421B38">
              <w:rPr>
                <w:rFonts w:ascii="Arial" w:hAnsi="Arial" w:cs="Arial"/>
                <w:sz w:val="24"/>
                <w:szCs w:val="24"/>
                <w:lang w:eastAsia="en-GB"/>
              </w:rPr>
              <w:t xml:space="preserve">the </w:t>
            </w:r>
            <w:r w:rsidR="009D6EC7">
              <w:rPr>
                <w:rFonts w:ascii="Arial" w:hAnsi="Arial" w:cs="Arial"/>
                <w:sz w:val="24"/>
                <w:szCs w:val="24"/>
                <w:lang w:eastAsia="en-GB"/>
              </w:rPr>
              <w:t>Council</w:t>
            </w:r>
            <w:r w:rsidRPr="00421B38">
              <w:rPr>
                <w:rFonts w:ascii="Arial" w:hAnsi="Arial" w:cs="Arial"/>
                <w:sz w:val="24"/>
                <w:szCs w:val="24"/>
                <w:lang w:eastAsia="en-GB"/>
              </w:rPr>
              <w:t xml:space="preserve"> provide</w:t>
            </w:r>
            <w:r>
              <w:rPr>
                <w:rFonts w:ascii="Arial" w:hAnsi="Arial" w:cs="Arial"/>
                <w:sz w:val="24"/>
                <w:szCs w:val="24"/>
                <w:lang w:eastAsia="en-GB"/>
              </w:rPr>
              <w:t>s</w:t>
            </w:r>
            <w:r w:rsidRPr="00421B38">
              <w:rPr>
                <w:rFonts w:ascii="Arial" w:hAnsi="Arial" w:cs="Arial"/>
                <w:sz w:val="24"/>
                <w:szCs w:val="24"/>
                <w:lang w:eastAsia="en-GB"/>
              </w:rPr>
              <w:t xml:space="preserve"> care. The </w:t>
            </w:r>
            <w:r w:rsidR="009D6EC7">
              <w:rPr>
                <w:rFonts w:ascii="Arial" w:hAnsi="Arial" w:cs="Arial"/>
                <w:sz w:val="24"/>
                <w:szCs w:val="24"/>
                <w:lang w:eastAsia="en-GB"/>
              </w:rPr>
              <w:t>Council</w:t>
            </w:r>
            <w:r w:rsidRPr="00421B38">
              <w:rPr>
                <w:rFonts w:ascii="Arial" w:hAnsi="Arial" w:cs="Arial"/>
                <w:sz w:val="24"/>
                <w:szCs w:val="24"/>
                <w:lang w:eastAsia="en-GB"/>
              </w:rPr>
              <w:t xml:space="preserve"> has a duty of care to the residential users of the fixed lifting equipment </w:t>
            </w:r>
            <w:r>
              <w:rPr>
                <w:rFonts w:ascii="Arial" w:hAnsi="Arial" w:cs="Arial"/>
                <w:sz w:val="24"/>
                <w:szCs w:val="24"/>
                <w:lang w:eastAsia="en-GB"/>
              </w:rPr>
              <w:t xml:space="preserve">and to </w:t>
            </w:r>
            <w:r w:rsidRPr="00421B38">
              <w:rPr>
                <w:rFonts w:ascii="Arial" w:hAnsi="Arial" w:cs="Arial"/>
                <w:sz w:val="24"/>
                <w:szCs w:val="24"/>
                <w:lang w:eastAsia="en-GB"/>
              </w:rPr>
              <w:t>the carers who operate the equipment</w:t>
            </w:r>
            <w:r>
              <w:rPr>
                <w:rFonts w:ascii="Arial" w:hAnsi="Arial" w:cs="Arial"/>
                <w:sz w:val="24"/>
                <w:szCs w:val="24"/>
                <w:lang w:eastAsia="en-GB"/>
              </w:rPr>
              <w:t xml:space="preserve">, </w:t>
            </w:r>
            <w:r w:rsidRPr="00421B38">
              <w:rPr>
                <w:rFonts w:ascii="Arial" w:hAnsi="Arial" w:cs="Arial"/>
                <w:sz w:val="24"/>
                <w:szCs w:val="24"/>
                <w:lang w:eastAsia="en-GB"/>
              </w:rPr>
              <w:t xml:space="preserve">to ensure </w:t>
            </w:r>
            <w:r>
              <w:rPr>
                <w:rFonts w:ascii="Arial" w:hAnsi="Arial" w:cs="Arial"/>
                <w:sz w:val="24"/>
                <w:szCs w:val="24"/>
                <w:lang w:eastAsia="en-GB"/>
              </w:rPr>
              <w:t xml:space="preserve">that it is </w:t>
            </w:r>
            <w:r w:rsidRPr="00421B38">
              <w:rPr>
                <w:rFonts w:ascii="Arial" w:hAnsi="Arial" w:cs="Arial"/>
                <w:sz w:val="24"/>
                <w:szCs w:val="24"/>
                <w:lang w:eastAsia="en-GB"/>
              </w:rPr>
              <w:t>maintained to a safe standard.</w:t>
            </w:r>
          </w:p>
          <w:p w14:paraId="041E18E2" w14:textId="77777777" w:rsidR="008804B5" w:rsidRPr="00421B38" w:rsidRDefault="008804B5" w:rsidP="00FB2D5A">
            <w:pPr>
              <w:rPr>
                <w:rFonts w:ascii="Arial" w:hAnsi="Arial" w:cs="Arial"/>
                <w:sz w:val="24"/>
                <w:szCs w:val="24"/>
                <w:lang w:eastAsia="en-GB"/>
              </w:rPr>
            </w:pPr>
          </w:p>
          <w:p w14:paraId="11AD35A6" w14:textId="77777777" w:rsidR="008804B5" w:rsidRPr="00421B38" w:rsidRDefault="001C4183" w:rsidP="008804B5">
            <w:pPr>
              <w:pStyle w:val="ListParagraph"/>
              <w:numPr>
                <w:ilvl w:val="0"/>
                <w:numId w:val="18"/>
              </w:numPr>
              <w:jc w:val="both"/>
              <w:rPr>
                <w:rFonts w:cs="Arial"/>
              </w:rPr>
            </w:pPr>
            <w:r w:rsidRPr="00C51AC5">
              <w:rPr>
                <w:rFonts w:cs="Arial"/>
              </w:rPr>
              <w:t>Contract 1: Design and Construction – supply, installation, servicing, and maintenance of equipment in schools and care homes.</w:t>
            </w:r>
          </w:p>
          <w:p w14:paraId="3CEFE6D7" w14:textId="07195AFA" w:rsidR="008804B5" w:rsidRPr="00421B38" w:rsidRDefault="001C4183" w:rsidP="008804B5">
            <w:pPr>
              <w:pStyle w:val="ListParagraph"/>
              <w:numPr>
                <w:ilvl w:val="0"/>
                <w:numId w:val="18"/>
              </w:numPr>
              <w:jc w:val="both"/>
              <w:rPr>
                <w:rFonts w:cs="Arial"/>
              </w:rPr>
            </w:pPr>
            <w:r w:rsidRPr="00421B38">
              <w:rPr>
                <w:rFonts w:cs="Arial"/>
              </w:rPr>
              <w:t>Contract 2: Adult services – maintain existing equipment until they</w:t>
            </w:r>
            <w:r w:rsidR="003062C8">
              <w:rPr>
                <w:rFonts w:cs="Arial"/>
              </w:rPr>
              <w:t xml:space="preserve"> a</w:t>
            </w:r>
            <w:r w:rsidRPr="00421B38">
              <w:rPr>
                <w:rFonts w:cs="Arial"/>
              </w:rPr>
              <w:t xml:space="preserve">re redundant and the ongoing service of ceiling track hoist within a domestic setting. </w:t>
            </w:r>
          </w:p>
          <w:p w14:paraId="5A778F29" w14:textId="77777777" w:rsidR="008804B5" w:rsidRPr="00421B38" w:rsidRDefault="001C4183" w:rsidP="008804B5">
            <w:pPr>
              <w:pStyle w:val="ListParagraph"/>
              <w:numPr>
                <w:ilvl w:val="0"/>
                <w:numId w:val="18"/>
              </w:numPr>
              <w:jc w:val="both"/>
              <w:rPr>
                <w:rFonts w:cs="Arial"/>
              </w:rPr>
            </w:pPr>
            <w:r w:rsidRPr="00421B38">
              <w:rPr>
                <w:rFonts w:cs="Arial"/>
              </w:rPr>
              <w:t>Contract 3: Children services – maintain existing equipment until they're redundant and the ongoing service of ceiling track hoist within a domestic setting.</w:t>
            </w:r>
          </w:p>
          <w:p w14:paraId="37BBF58E" w14:textId="77777777" w:rsidR="008804B5" w:rsidRPr="00421B38" w:rsidRDefault="008804B5" w:rsidP="00FB2D5A">
            <w:pPr>
              <w:rPr>
                <w:rFonts w:ascii="Arial" w:hAnsi="Arial" w:cs="Arial"/>
                <w:sz w:val="24"/>
                <w:szCs w:val="24"/>
                <w:lang w:eastAsia="en-GB"/>
              </w:rPr>
            </w:pPr>
          </w:p>
          <w:p w14:paraId="40C82460" w14:textId="701D9234" w:rsidR="008804B5" w:rsidRPr="00421B38" w:rsidRDefault="001C4183" w:rsidP="00FB2D5A">
            <w:pPr>
              <w:jc w:val="both"/>
              <w:rPr>
                <w:rFonts w:ascii="Arial" w:hAnsi="Arial" w:cs="Arial"/>
                <w:sz w:val="24"/>
                <w:szCs w:val="24"/>
              </w:rPr>
            </w:pPr>
            <w:r w:rsidRPr="00C51AC5">
              <w:rPr>
                <w:rFonts w:ascii="Arial" w:hAnsi="Arial" w:cs="Arial"/>
                <w:sz w:val="24"/>
                <w:szCs w:val="24"/>
              </w:rPr>
              <w:t xml:space="preserve">The </w:t>
            </w:r>
            <w:r w:rsidR="009D6EC7">
              <w:rPr>
                <w:rFonts w:ascii="Arial" w:hAnsi="Arial" w:cs="Arial"/>
                <w:sz w:val="24"/>
                <w:szCs w:val="24"/>
              </w:rPr>
              <w:t>Council</w:t>
            </w:r>
            <w:r>
              <w:rPr>
                <w:rFonts w:ascii="Arial" w:hAnsi="Arial" w:cs="Arial"/>
                <w:sz w:val="24"/>
                <w:szCs w:val="24"/>
              </w:rPr>
              <w:t>'</w:t>
            </w:r>
            <w:r w:rsidRPr="00421B38">
              <w:rPr>
                <w:rFonts w:ascii="Arial" w:hAnsi="Arial" w:cs="Arial"/>
                <w:sz w:val="24"/>
                <w:szCs w:val="24"/>
              </w:rPr>
              <w:t>s standard service contract will be used for all three contracts.</w:t>
            </w:r>
          </w:p>
          <w:p w14:paraId="59283DE8" w14:textId="77777777" w:rsidR="008804B5" w:rsidRPr="00421B38" w:rsidRDefault="008804B5" w:rsidP="00FB2D5A">
            <w:pPr>
              <w:autoSpaceDE w:val="0"/>
              <w:autoSpaceDN w:val="0"/>
              <w:adjustRightInd w:val="0"/>
              <w:rPr>
                <w:rFonts w:ascii="Arial" w:hAnsi="Arial" w:cs="Arial"/>
                <w:sz w:val="24"/>
                <w:szCs w:val="24"/>
              </w:rPr>
            </w:pPr>
          </w:p>
        </w:tc>
      </w:tr>
    </w:tbl>
    <w:p w14:paraId="46923500" w14:textId="77777777" w:rsidR="008804B5" w:rsidRDefault="008804B5" w:rsidP="008804B5"/>
    <w:p w14:paraId="25771825" w14:textId="71624285" w:rsidR="00212566" w:rsidRDefault="001C4183">
      <w:pPr>
        <w:rPr>
          <w:rFonts w:ascii="Arial" w:hAnsi="Arial" w:cs="Arial"/>
          <w:b/>
          <w:sz w:val="24"/>
          <w:szCs w:val="24"/>
        </w:rPr>
      </w:pPr>
      <w:r>
        <w:rPr>
          <w:rFonts w:ascii="Arial" w:hAnsi="Arial" w:cs="Arial"/>
          <w:b/>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152C4" w14:paraId="4BD46823" w14:textId="77777777" w:rsidTr="00FB2D5A">
        <w:trPr>
          <w:trHeight w:val="709"/>
        </w:trPr>
        <w:tc>
          <w:tcPr>
            <w:tcW w:w="9016" w:type="dxa"/>
            <w:shd w:val="clear" w:color="auto" w:fill="auto"/>
          </w:tcPr>
          <w:p w14:paraId="4EC156BC" w14:textId="77777777" w:rsidR="00486740" w:rsidRPr="00D21036" w:rsidRDefault="001C4183" w:rsidP="00FB2D5A">
            <w:pPr>
              <w:spacing w:before="60"/>
              <w:rPr>
                <w:rFonts w:ascii="Arial" w:hAnsi="Arial" w:cs="Arial"/>
                <w:b/>
                <w:sz w:val="24"/>
                <w:szCs w:val="24"/>
              </w:rPr>
            </w:pPr>
            <w:r w:rsidRPr="00D21036">
              <w:rPr>
                <w:rFonts w:ascii="Arial" w:hAnsi="Arial" w:cs="Arial"/>
                <w:b/>
                <w:sz w:val="24"/>
                <w:szCs w:val="24"/>
              </w:rPr>
              <w:lastRenderedPageBreak/>
              <w:t>Procurement Title</w:t>
            </w:r>
          </w:p>
          <w:p w14:paraId="6A2941F6" w14:textId="77777777" w:rsidR="00486740" w:rsidRPr="00D21036" w:rsidRDefault="001C4183" w:rsidP="00FB2D5A">
            <w:pPr>
              <w:rPr>
                <w:rFonts w:ascii="Arial" w:hAnsi="Arial" w:cs="Arial"/>
                <w:sz w:val="24"/>
                <w:szCs w:val="24"/>
              </w:rPr>
            </w:pPr>
            <w:r w:rsidRPr="00D21036">
              <w:rPr>
                <w:rFonts w:ascii="Arial" w:hAnsi="Arial" w:cs="Arial"/>
                <w:sz w:val="24"/>
                <w:szCs w:val="24"/>
              </w:rPr>
              <w:t>Supply and delivery of Street Lighting Materials.</w:t>
            </w:r>
          </w:p>
        </w:tc>
      </w:tr>
      <w:tr w:rsidR="00B152C4" w14:paraId="04169E93" w14:textId="77777777" w:rsidTr="00FB2D5A">
        <w:trPr>
          <w:trHeight w:val="691"/>
        </w:trPr>
        <w:tc>
          <w:tcPr>
            <w:tcW w:w="9016" w:type="dxa"/>
            <w:shd w:val="clear" w:color="auto" w:fill="auto"/>
          </w:tcPr>
          <w:p w14:paraId="2EABE487" w14:textId="77777777" w:rsidR="00486740" w:rsidRPr="00D21036" w:rsidRDefault="001C4183" w:rsidP="00FB2D5A">
            <w:pPr>
              <w:spacing w:before="60"/>
              <w:rPr>
                <w:rFonts w:ascii="Arial" w:hAnsi="Arial" w:cs="Arial"/>
                <w:b/>
                <w:sz w:val="24"/>
                <w:szCs w:val="24"/>
              </w:rPr>
            </w:pPr>
            <w:r w:rsidRPr="00D21036">
              <w:rPr>
                <w:rFonts w:ascii="Arial" w:hAnsi="Arial" w:cs="Arial"/>
                <w:b/>
                <w:sz w:val="24"/>
                <w:szCs w:val="24"/>
              </w:rPr>
              <w:t>Procurement Option</w:t>
            </w:r>
          </w:p>
          <w:p w14:paraId="136AD268" w14:textId="6AD2C580" w:rsidR="00486740" w:rsidRPr="00D21036" w:rsidRDefault="001C4183" w:rsidP="00FB2D5A">
            <w:pPr>
              <w:rPr>
                <w:rFonts w:ascii="Arial" w:hAnsi="Arial" w:cs="Arial"/>
                <w:sz w:val="24"/>
                <w:szCs w:val="24"/>
              </w:rPr>
            </w:pPr>
            <w:r>
              <w:rPr>
                <w:rFonts w:ascii="Arial" w:hAnsi="Arial" w:cs="Arial"/>
                <w:sz w:val="24"/>
                <w:szCs w:val="24"/>
              </w:rPr>
              <w:t>Above Threshold Open Tender</w:t>
            </w:r>
            <w:r w:rsidRPr="00D21036">
              <w:rPr>
                <w:rFonts w:ascii="Arial" w:hAnsi="Arial" w:cs="Arial"/>
                <w:sz w:val="24"/>
                <w:szCs w:val="24"/>
              </w:rPr>
              <w:t>.</w:t>
            </w:r>
          </w:p>
        </w:tc>
      </w:tr>
      <w:tr w:rsidR="00B152C4" w14:paraId="7712FA81" w14:textId="77777777" w:rsidTr="00FB2D5A">
        <w:trPr>
          <w:trHeight w:val="687"/>
        </w:trPr>
        <w:tc>
          <w:tcPr>
            <w:tcW w:w="9016" w:type="dxa"/>
            <w:shd w:val="clear" w:color="auto" w:fill="auto"/>
          </w:tcPr>
          <w:p w14:paraId="72CE291E" w14:textId="77777777" w:rsidR="00486740" w:rsidRPr="00D21036" w:rsidRDefault="001C4183" w:rsidP="00FB2D5A">
            <w:pPr>
              <w:spacing w:before="60"/>
              <w:rPr>
                <w:rFonts w:ascii="Arial" w:hAnsi="Arial" w:cs="Arial"/>
                <w:b/>
                <w:sz w:val="24"/>
                <w:szCs w:val="24"/>
              </w:rPr>
            </w:pPr>
            <w:r w:rsidRPr="00D21036">
              <w:rPr>
                <w:rFonts w:ascii="Arial" w:hAnsi="Arial" w:cs="Arial"/>
                <w:b/>
                <w:sz w:val="24"/>
                <w:szCs w:val="24"/>
              </w:rPr>
              <w:t>New or Existing Provision</w:t>
            </w:r>
          </w:p>
          <w:p w14:paraId="6A0C5B2F" w14:textId="76D27739" w:rsidR="00486740" w:rsidRPr="00D21036" w:rsidRDefault="001C4183" w:rsidP="00FB2D5A">
            <w:pPr>
              <w:rPr>
                <w:rFonts w:ascii="Arial" w:hAnsi="Arial" w:cs="Arial"/>
                <w:sz w:val="24"/>
                <w:szCs w:val="24"/>
              </w:rPr>
            </w:pPr>
            <w:r w:rsidRPr="00D21036">
              <w:rPr>
                <w:rFonts w:ascii="Arial" w:hAnsi="Arial" w:cs="Arial"/>
                <w:sz w:val="24"/>
                <w:szCs w:val="24"/>
              </w:rPr>
              <w:t xml:space="preserve">To replace the existing </w:t>
            </w:r>
            <w:r w:rsidR="00A17A25">
              <w:rPr>
                <w:rFonts w:ascii="Arial" w:hAnsi="Arial" w:cs="Arial"/>
                <w:sz w:val="24"/>
                <w:szCs w:val="24"/>
              </w:rPr>
              <w:t xml:space="preserve">council </w:t>
            </w:r>
            <w:proofErr w:type="gramStart"/>
            <w:r w:rsidRPr="00D21036">
              <w:rPr>
                <w:rFonts w:ascii="Arial" w:hAnsi="Arial" w:cs="Arial"/>
                <w:sz w:val="24"/>
                <w:szCs w:val="24"/>
              </w:rPr>
              <w:t>framework  and</w:t>
            </w:r>
            <w:proofErr w:type="gramEnd"/>
            <w:r w:rsidRPr="00D21036">
              <w:rPr>
                <w:rFonts w:ascii="Arial" w:hAnsi="Arial" w:cs="Arial"/>
                <w:sz w:val="24"/>
                <w:szCs w:val="24"/>
              </w:rPr>
              <w:t xml:space="preserve"> </w:t>
            </w:r>
            <w:r w:rsidR="00462E00">
              <w:rPr>
                <w:rFonts w:ascii="Arial" w:hAnsi="Arial" w:cs="Arial"/>
                <w:sz w:val="24"/>
                <w:szCs w:val="24"/>
              </w:rPr>
              <w:t xml:space="preserve">the </w:t>
            </w:r>
            <w:r w:rsidRPr="00D21036">
              <w:rPr>
                <w:rFonts w:ascii="Arial" w:hAnsi="Arial" w:cs="Arial"/>
                <w:sz w:val="24"/>
                <w:szCs w:val="24"/>
              </w:rPr>
              <w:t>use of the framework let by the National Procurement Service for Wales.</w:t>
            </w:r>
          </w:p>
        </w:tc>
      </w:tr>
      <w:tr w:rsidR="00B152C4" w14:paraId="1C3A20C2" w14:textId="77777777" w:rsidTr="00FB2D5A">
        <w:trPr>
          <w:trHeight w:val="994"/>
        </w:trPr>
        <w:tc>
          <w:tcPr>
            <w:tcW w:w="9016" w:type="dxa"/>
            <w:shd w:val="clear" w:color="auto" w:fill="auto"/>
          </w:tcPr>
          <w:p w14:paraId="2E211E4D" w14:textId="77777777" w:rsidR="00486740" w:rsidRPr="00D21036" w:rsidRDefault="001C4183" w:rsidP="00FB2D5A">
            <w:pPr>
              <w:spacing w:before="60"/>
              <w:rPr>
                <w:rFonts w:ascii="Arial" w:hAnsi="Arial" w:cs="Arial"/>
                <w:b/>
                <w:sz w:val="24"/>
                <w:szCs w:val="24"/>
              </w:rPr>
            </w:pPr>
            <w:r w:rsidRPr="00D21036">
              <w:rPr>
                <w:rFonts w:ascii="Arial" w:hAnsi="Arial" w:cs="Arial"/>
                <w:b/>
                <w:sz w:val="24"/>
                <w:szCs w:val="24"/>
              </w:rPr>
              <w:t>Estimated Annual Contract Value and Funding Arrangements</w:t>
            </w:r>
          </w:p>
          <w:p w14:paraId="47943821" w14:textId="77777777" w:rsidR="00486740" w:rsidRPr="00D21036" w:rsidRDefault="001C4183" w:rsidP="00FB2D5A">
            <w:pPr>
              <w:jc w:val="both"/>
              <w:rPr>
                <w:rFonts w:ascii="Arial" w:hAnsi="Arial" w:cs="Arial"/>
                <w:color w:val="FF0000"/>
                <w:sz w:val="24"/>
                <w:szCs w:val="24"/>
              </w:rPr>
            </w:pPr>
            <w:r w:rsidRPr="00D21036">
              <w:rPr>
                <w:rFonts w:ascii="Arial" w:hAnsi="Arial" w:cs="Arial"/>
                <w:sz w:val="24"/>
                <w:szCs w:val="24"/>
              </w:rPr>
              <w:t>The estimated annual value is £833,500 which will be funded by existing Capital and Revenue budgets.</w:t>
            </w:r>
          </w:p>
        </w:tc>
      </w:tr>
      <w:tr w:rsidR="00B152C4" w14:paraId="3FD0B66D" w14:textId="77777777" w:rsidTr="00FB2D5A">
        <w:trPr>
          <w:trHeight w:val="690"/>
        </w:trPr>
        <w:tc>
          <w:tcPr>
            <w:tcW w:w="9016" w:type="dxa"/>
            <w:shd w:val="clear" w:color="auto" w:fill="auto"/>
          </w:tcPr>
          <w:p w14:paraId="7D0772FD" w14:textId="77777777" w:rsidR="00486740" w:rsidRPr="00D21036" w:rsidRDefault="001C4183" w:rsidP="00FB2D5A">
            <w:pPr>
              <w:spacing w:before="60"/>
              <w:rPr>
                <w:rFonts w:ascii="Arial" w:hAnsi="Arial" w:cs="Arial"/>
                <w:b/>
                <w:sz w:val="24"/>
                <w:szCs w:val="24"/>
              </w:rPr>
            </w:pPr>
            <w:r w:rsidRPr="00D21036">
              <w:rPr>
                <w:rFonts w:ascii="Arial" w:hAnsi="Arial" w:cs="Arial"/>
                <w:b/>
                <w:sz w:val="24"/>
                <w:szCs w:val="24"/>
              </w:rPr>
              <w:t>Framework Agreement Duration</w:t>
            </w:r>
          </w:p>
          <w:p w14:paraId="21D33CD0" w14:textId="77777777" w:rsidR="00486740" w:rsidRPr="00D21036" w:rsidRDefault="001C4183" w:rsidP="00FB2D5A">
            <w:pPr>
              <w:rPr>
                <w:rFonts w:ascii="Arial" w:hAnsi="Arial" w:cs="Arial"/>
                <w:sz w:val="24"/>
                <w:szCs w:val="24"/>
              </w:rPr>
            </w:pPr>
            <w:r w:rsidRPr="00D21036">
              <w:rPr>
                <w:rFonts w:ascii="Arial" w:hAnsi="Arial" w:cs="Arial"/>
                <w:sz w:val="24"/>
                <w:szCs w:val="24"/>
              </w:rPr>
              <w:t>Four years.</w:t>
            </w:r>
          </w:p>
        </w:tc>
      </w:tr>
      <w:tr w:rsidR="00B152C4" w14:paraId="3969B9DD" w14:textId="77777777" w:rsidTr="00AA0FB6">
        <w:trPr>
          <w:trHeight w:val="1408"/>
        </w:trPr>
        <w:tc>
          <w:tcPr>
            <w:tcW w:w="9016" w:type="dxa"/>
            <w:shd w:val="clear" w:color="auto" w:fill="auto"/>
          </w:tcPr>
          <w:p w14:paraId="44F35CA6" w14:textId="77777777" w:rsidR="00486740" w:rsidRPr="00D21036" w:rsidRDefault="001C4183" w:rsidP="00FB2D5A">
            <w:pPr>
              <w:spacing w:before="60"/>
              <w:rPr>
                <w:rFonts w:ascii="Arial" w:hAnsi="Arial" w:cs="Arial"/>
                <w:b/>
                <w:sz w:val="24"/>
                <w:szCs w:val="24"/>
              </w:rPr>
            </w:pPr>
            <w:r w:rsidRPr="00D21036">
              <w:rPr>
                <w:rFonts w:ascii="Arial" w:hAnsi="Arial" w:cs="Arial"/>
                <w:b/>
                <w:sz w:val="24"/>
                <w:szCs w:val="24"/>
              </w:rPr>
              <w:t>Lotting</w:t>
            </w:r>
          </w:p>
          <w:p w14:paraId="4736191B" w14:textId="77777777" w:rsidR="00486740" w:rsidRPr="00D21036" w:rsidRDefault="001C4183" w:rsidP="00FB2D5A">
            <w:pPr>
              <w:rPr>
                <w:rFonts w:ascii="Arial" w:hAnsi="Arial" w:cs="Arial"/>
                <w:sz w:val="24"/>
                <w:szCs w:val="24"/>
              </w:rPr>
            </w:pPr>
            <w:r w:rsidRPr="00D21036">
              <w:rPr>
                <w:rFonts w:ascii="Arial" w:hAnsi="Arial" w:cs="Arial"/>
                <w:sz w:val="24"/>
                <w:szCs w:val="24"/>
              </w:rPr>
              <w:t>The component parts will be categorised and split into sixteen individual 'Lots':</w:t>
            </w:r>
          </w:p>
          <w:p w14:paraId="016E019F" w14:textId="77777777" w:rsidR="00486740" w:rsidRPr="00D21036" w:rsidRDefault="001C4183" w:rsidP="00FB2D5A">
            <w:pPr>
              <w:spacing w:before="120"/>
              <w:rPr>
                <w:rFonts w:ascii="Arial" w:hAnsi="Arial" w:cs="Arial"/>
                <w:sz w:val="24"/>
                <w:szCs w:val="24"/>
              </w:rPr>
            </w:pPr>
            <w:r w:rsidRPr="00D21036">
              <w:rPr>
                <w:rFonts w:ascii="Arial" w:hAnsi="Arial" w:cs="Arial"/>
                <w:sz w:val="24"/>
                <w:szCs w:val="24"/>
              </w:rPr>
              <w:t>Lot 1 - Columns*</w:t>
            </w:r>
          </w:p>
          <w:p w14:paraId="7440D7F2" w14:textId="77777777" w:rsidR="00486740" w:rsidRPr="00D21036" w:rsidRDefault="001C4183" w:rsidP="00FB2D5A">
            <w:pPr>
              <w:rPr>
                <w:rFonts w:ascii="Arial" w:hAnsi="Arial" w:cs="Arial"/>
                <w:sz w:val="24"/>
                <w:szCs w:val="24"/>
              </w:rPr>
            </w:pPr>
            <w:r w:rsidRPr="00D21036">
              <w:rPr>
                <w:rFonts w:ascii="Arial" w:hAnsi="Arial" w:cs="Arial"/>
                <w:sz w:val="24"/>
                <w:szCs w:val="24"/>
              </w:rPr>
              <w:t>Lot 2 -</w:t>
            </w:r>
            <w:r w:rsidRPr="00D21036">
              <w:rPr>
                <w:rFonts w:ascii="Arial" w:hAnsi="Arial" w:cs="Arial"/>
                <w:sz w:val="24"/>
                <w:szCs w:val="24"/>
              </w:rPr>
              <w:tab/>
              <w:t>Passive Safe Columns</w:t>
            </w:r>
          </w:p>
          <w:p w14:paraId="76A95F0A" w14:textId="77777777" w:rsidR="00486740" w:rsidRPr="00D21036" w:rsidRDefault="001C4183" w:rsidP="00FB2D5A">
            <w:pPr>
              <w:rPr>
                <w:rFonts w:ascii="Arial" w:hAnsi="Arial" w:cs="Arial"/>
                <w:sz w:val="24"/>
                <w:szCs w:val="24"/>
              </w:rPr>
            </w:pPr>
            <w:r w:rsidRPr="00D21036">
              <w:rPr>
                <w:rFonts w:ascii="Arial" w:hAnsi="Arial" w:cs="Arial"/>
                <w:sz w:val="24"/>
                <w:szCs w:val="24"/>
              </w:rPr>
              <w:t>Lot 3 -</w:t>
            </w:r>
            <w:r w:rsidRPr="00D21036">
              <w:rPr>
                <w:rFonts w:ascii="Arial" w:hAnsi="Arial" w:cs="Arial"/>
                <w:sz w:val="24"/>
                <w:szCs w:val="24"/>
              </w:rPr>
              <w:tab/>
              <w:t xml:space="preserve">Traffic </w:t>
            </w:r>
            <w:proofErr w:type="gramStart"/>
            <w:r w:rsidRPr="00D21036">
              <w:rPr>
                <w:rFonts w:ascii="Arial" w:hAnsi="Arial" w:cs="Arial"/>
                <w:sz w:val="24"/>
                <w:szCs w:val="24"/>
              </w:rPr>
              <w:t>Sign Posts</w:t>
            </w:r>
            <w:proofErr w:type="gramEnd"/>
            <w:r w:rsidRPr="00D21036">
              <w:rPr>
                <w:rFonts w:ascii="Arial" w:hAnsi="Arial" w:cs="Arial"/>
                <w:sz w:val="24"/>
                <w:szCs w:val="24"/>
              </w:rPr>
              <w:t>*</w:t>
            </w:r>
          </w:p>
          <w:p w14:paraId="5AAFFF3D" w14:textId="77777777" w:rsidR="00486740" w:rsidRPr="00D21036" w:rsidRDefault="001C4183" w:rsidP="00FB2D5A">
            <w:pPr>
              <w:rPr>
                <w:rFonts w:ascii="Arial" w:hAnsi="Arial" w:cs="Arial"/>
                <w:sz w:val="24"/>
                <w:szCs w:val="24"/>
              </w:rPr>
            </w:pPr>
            <w:r w:rsidRPr="00D21036">
              <w:rPr>
                <w:rFonts w:ascii="Arial" w:hAnsi="Arial" w:cs="Arial"/>
                <w:sz w:val="24"/>
                <w:szCs w:val="24"/>
              </w:rPr>
              <w:t xml:space="preserve">Lot 4 - Passive Safe Traffic </w:t>
            </w:r>
            <w:proofErr w:type="gramStart"/>
            <w:r w:rsidRPr="00D21036">
              <w:rPr>
                <w:rFonts w:ascii="Arial" w:hAnsi="Arial" w:cs="Arial"/>
                <w:sz w:val="24"/>
                <w:szCs w:val="24"/>
              </w:rPr>
              <w:t>Sign Posts</w:t>
            </w:r>
            <w:proofErr w:type="gramEnd"/>
          </w:p>
          <w:p w14:paraId="2CDFA3B3" w14:textId="77777777" w:rsidR="00486740" w:rsidRPr="00D21036" w:rsidRDefault="001C4183" w:rsidP="00FB2D5A">
            <w:pPr>
              <w:rPr>
                <w:rFonts w:ascii="Arial" w:hAnsi="Arial" w:cs="Arial"/>
                <w:sz w:val="24"/>
                <w:szCs w:val="24"/>
              </w:rPr>
            </w:pPr>
            <w:r w:rsidRPr="00D21036">
              <w:rPr>
                <w:rFonts w:ascii="Arial" w:hAnsi="Arial" w:cs="Arial"/>
                <w:sz w:val="24"/>
                <w:szCs w:val="24"/>
              </w:rPr>
              <w:t>Lot 5 - Cut Outs</w:t>
            </w:r>
          </w:p>
          <w:p w14:paraId="1A97CA05" w14:textId="77777777" w:rsidR="00486740" w:rsidRPr="00D21036" w:rsidRDefault="001C4183" w:rsidP="00FB2D5A">
            <w:pPr>
              <w:rPr>
                <w:rFonts w:ascii="Arial" w:hAnsi="Arial" w:cs="Arial"/>
                <w:sz w:val="24"/>
                <w:szCs w:val="24"/>
              </w:rPr>
            </w:pPr>
            <w:r w:rsidRPr="00D21036">
              <w:rPr>
                <w:rFonts w:ascii="Arial" w:hAnsi="Arial" w:cs="Arial"/>
                <w:sz w:val="24"/>
                <w:szCs w:val="24"/>
              </w:rPr>
              <w:t>Lot 6 - Consumables</w:t>
            </w:r>
          </w:p>
          <w:p w14:paraId="4C2DD9F0" w14:textId="77777777" w:rsidR="00486740" w:rsidRPr="00D21036" w:rsidRDefault="001C4183" w:rsidP="00FB2D5A">
            <w:pPr>
              <w:rPr>
                <w:rFonts w:ascii="Arial" w:hAnsi="Arial" w:cs="Arial"/>
                <w:sz w:val="24"/>
                <w:szCs w:val="24"/>
              </w:rPr>
            </w:pPr>
            <w:r w:rsidRPr="00D21036">
              <w:rPr>
                <w:rFonts w:ascii="Arial" w:hAnsi="Arial" w:cs="Arial"/>
                <w:sz w:val="24"/>
                <w:szCs w:val="24"/>
              </w:rPr>
              <w:t>Lot 7 - LED Lamps</w:t>
            </w:r>
          </w:p>
          <w:p w14:paraId="160EA7E7" w14:textId="77777777" w:rsidR="00486740" w:rsidRPr="00D21036" w:rsidRDefault="001C4183" w:rsidP="00FB2D5A">
            <w:pPr>
              <w:rPr>
                <w:rFonts w:ascii="Arial" w:hAnsi="Arial" w:cs="Arial"/>
                <w:sz w:val="24"/>
                <w:szCs w:val="24"/>
              </w:rPr>
            </w:pPr>
            <w:r w:rsidRPr="00D21036">
              <w:rPr>
                <w:rFonts w:ascii="Arial" w:hAnsi="Arial" w:cs="Arial"/>
                <w:sz w:val="24"/>
                <w:szCs w:val="24"/>
              </w:rPr>
              <w:t>Lot 8 - Photocells</w:t>
            </w:r>
          </w:p>
          <w:p w14:paraId="4B4C08FB" w14:textId="77777777" w:rsidR="00486740" w:rsidRPr="00D21036" w:rsidRDefault="001C4183" w:rsidP="00FB2D5A">
            <w:pPr>
              <w:rPr>
                <w:rFonts w:ascii="Arial" w:hAnsi="Arial" w:cs="Arial"/>
                <w:sz w:val="24"/>
                <w:szCs w:val="24"/>
              </w:rPr>
            </w:pPr>
            <w:r w:rsidRPr="00D21036">
              <w:rPr>
                <w:rFonts w:ascii="Arial" w:hAnsi="Arial" w:cs="Arial"/>
                <w:sz w:val="24"/>
                <w:szCs w:val="24"/>
              </w:rPr>
              <w:t>Lot 9 - School Flashers*</w:t>
            </w:r>
          </w:p>
          <w:p w14:paraId="3F016AA3" w14:textId="77777777" w:rsidR="00486740" w:rsidRPr="00D21036" w:rsidRDefault="001C4183" w:rsidP="00FB2D5A">
            <w:pPr>
              <w:rPr>
                <w:rFonts w:ascii="Arial" w:hAnsi="Arial" w:cs="Arial"/>
                <w:sz w:val="24"/>
                <w:szCs w:val="24"/>
              </w:rPr>
            </w:pPr>
            <w:r w:rsidRPr="00D21036">
              <w:rPr>
                <w:rFonts w:ascii="Arial" w:hAnsi="Arial" w:cs="Arial"/>
                <w:sz w:val="24"/>
                <w:szCs w:val="24"/>
              </w:rPr>
              <w:t>Lot 10 - Sign Lights</w:t>
            </w:r>
          </w:p>
          <w:p w14:paraId="3464C6CF" w14:textId="77777777" w:rsidR="00486740" w:rsidRPr="00D21036" w:rsidRDefault="001C4183" w:rsidP="00FB2D5A">
            <w:pPr>
              <w:rPr>
                <w:rFonts w:ascii="Arial" w:hAnsi="Arial" w:cs="Arial"/>
                <w:sz w:val="24"/>
                <w:szCs w:val="24"/>
              </w:rPr>
            </w:pPr>
            <w:r w:rsidRPr="00D21036">
              <w:rPr>
                <w:rFonts w:ascii="Arial" w:hAnsi="Arial" w:cs="Arial"/>
                <w:sz w:val="24"/>
                <w:szCs w:val="24"/>
              </w:rPr>
              <w:t>Lot 11 - Feeder Pillars</w:t>
            </w:r>
          </w:p>
          <w:p w14:paraId="192BB3A4" w14:textId="77777777" w:rsidR="00486740" w:rsidRPr="00D21036" w:rsidRDefault="001C4183" w:rsidP="00FB2D5A">
            <w:pPr>
              <w:rPr>
                <w:rFonts w:ascii="Arial" w:hAnsi="Arial" w:cs="Arial"/>
                <w:sz w:val="24"/>
                <w:szCs w:val="24"/>
              </w:rPr>
            </w:pPr>
            <w:r w:rsidRPr="00D21036">
              <w:rPr>
                <w:rFonts w:ascii="Arial" w:hAnsi="Arial" w:cs="Arial"/>
                <w:sz w:val="24"/>
                <w:szCs w:val="24"/>
              </w:rPr>
              <w:t>Lot 12 - Joints</w:t>
            </w:r>
          </w:p>
          <w:p w14:paraId="3C975626" w14:textId="77777777" w:rsidR="00486740" w:rsidRPr="00D21036" w:rsidRDefault="001C4183" w:rsidP="00FB2D5A">
            <w:pPr>
              <w:rPr>
                <w:rFonts w:ascii="Arial" w:hAnsi="Arial" w:cs="Arial"/>
                <w:sz w:val="24"/>
                <w:szCs w:val="24"/>
              </w:rPr>
            </w:pPr>
            <w:r w:rsidRPr="00D21036">
              <w:rPr>
                <w:rFonts w:ascii="Arial" w:hAnsi="Arial" w:cs="Arial"/>
                <w:sz w:val="24"/>
                <w:szCs w:val="24"/>
              </w:rPr>
              <w:t>Lot 13 - Cables</w:t>
            </w:r>
          </w:p>
          <w:p w14:paraId="14D0B2CB" w14:textId="77777777" w:rsidR="00486740" w:rsidRPr="00D21036" w:rsidRDefault="001C4183" w:rsidP="00FB2D5A">
            <w:pPr>
              <w:rPr>
                <w:rFonts w:ascii="Arial" w:hAnsi="Arial" w:cs="Arial"/>
                <w:sz w:val="24"/>
                <w:szCs w:val="24"/>
              </w:rPr>
            </w:pPr>
            <w:r w:rsidRPr="00D21036">
              <w:rPr>
                <w:rFonts w:ascii="Arial" w:hAnsi="Arial" w:cs="Arial"/>
                <w:sz w:val="24"/>
                <w:szCs w:val="24"/>
              </w:rPr>
              <w:t>Lot 14 - Fuses</w:t>
            </w:r>
          </w:p>
          <w:p w14:paraId="2567D80F" w14:textId="77777777" w:rsidR="00486740" w:rsidRPr="00D21036" w:rsidRDefault="001C4183" w:rsidP="00FB2D5A">
            <w:pPr>
              <w:rPr>
                <w:rFonts w:ascii="Arial" w:hAnsi="Arial" w:cs="Arial"/>
                <w:sz w:val="24"/>
                <w:szCs w:val="24"/>
              </w:rPr>
            </w:pPr>
            <w:r w:rsidRPr="00D21036">
              <w:rPr>
                <w:rFonts w:ascii="Arial" w:hAnsi="Arial" w:cs="Arial"/>
                <w:sz w:val="24"/>
                <w:szCs w:val="24"/>
              </w:rPr>
              <w:t>Lot 15 - Bollards</w:t>
            </w:r>
          </w:p>
          <w:p w14:paraId="1BD887C6" w14:textId="29C26E36" w:rsidR="00486740" w:rsidRDefault="001C4183" w:rsidP="00FB2D5A">
            <w:pPr>
              <w:rPr>
                <w:rFonts w:ascii="Arial" w:hAnsi="Arial" w:cs="Arial"/>
                <w:sz w:val="24"/>
                <w:szCs w:val="24"/>
              </w:rPr>
            </w:pPr>
            <w:r w:rsidRPr="00D21036">
              <w:rPr>
                <w:rFonts w:ascii="Arial" w:hAnsi="Arial" w:cs="Arial"/>
                <w:sz w:val="24"/>
                <w:szCs w:val="24"/>
              </w:rPr>
              <w:t xml:space="preserve">Lot 16 </w:t>
            </w:r>
            <w:r w:rsidR="00462E00">
              <w:rPr>
                <w:rFonts w:ascii="Arial" w:hAnsi="Arial" w:cs="Arial"/>
                <w:sz w:val="24"/>
                <w:szCs w:val="24"/>
              </w:rPr>
              <w:t>–</w:t>
            </w:r>
            <w:r w:rsidRPr="00D21036">
              <w:rPr>
                <w:rFonts w:ascii="Arial" w:hAnsi="Arial" w:cs="Arial"/>
                <w:sz w:val="24"/>
                <w:szCs w:val="24"/>
              </w:rPr>
              <w:t xml:space="preserve"> Beacons</w:t>
            </w:r>
          </w:p>
          <w:p w14:paraId="3EAE6D70" w14:textId="63A4EB07" w:rsidR="00462E00" w:rsidRPr="00AA0FB6" w:rsidRDefault="001C4183" w:rsidP="00AA0FB6">
            <w:pPr>
              <w:pStyle w:val="ListParagraph"/>
              <w:rPr>
                <w:rFonts w:cs="Arial"/>
              </w:rPr>
            </w:pPr>
            <w:r>
              <w:rPr>
                <w:rFonts w:cs="Arial"/>
              </w:rPr>
              <w:lastRenderedPageBreak/>
              <w:t>*Value is above threshold</w:t>
            </w:r>
          </w:p>
          <w:p w14:paraId="5CDD85FA" w14:textId="000A0079" w:rsidR="00486740" w:rsidRPr="00D21036" w:rsidRDefault="001C4183" w:rsidP="00FB2D5A">
            <w:pPr>
              <w:spacing w:before="120"/>
              <w:rPr>
                <w:rFonts w:ascii="Arial" w:hAnsi="Arial" w:cs="Arial"/>
                <w:sz w:val="24"/>
                <w:szCs w:val="24"/>
              </w:rPr>
            </w:pPr>
            <w:r w:rsidRPr="00D21036">
              <w:rPr>
                <w:rFonts w:ascii="Arial" w:hAnsi="Arial" w:cs="Arial"/>
                <w:sz w:val="24"/>
                <w:szCs w:val="24"/>
              </w:rPr>
              <w:t xml:space="preserve">There is no restriction on the number of Lots which a </w:t>
            </w:r>
            <w:r w:rsidR="00D96F26">
              <w:rPr>
                <w:rFonts w:ascii="Arial" w:hAnsi="Arial" w:cs="Arial"/>
                <w:sz w:val="24"/>
                <w:szCs w:val="24"/>
              </w:rPr>
              <w:t>s</w:t>
            </w:r>
            <w:r w:rsidRPr="00D21036">
              <w:rPr>
                <w:rFonts w:ascii="Arial" w:hAnsi="Arial" w:cs="Arial"/>
                <w:sz w:val="24"/>
                <w:szCs w:val="24"/>
              </w:rPr>
              <w:t>upplier can bid for or be appointed to.</w:t>
            </w:r>
          </w:p>
        </w:tc>
      </w:tr>
      <w:tr w:rsidR="00B152C4" w14:paraId="461115A2" w14:textId="77777777" w:rsidTr="00FB2D5A">
        <w:trPr>
          <w:trHeight w:val="699"/>
        </w:trPr>
        <w:tc>
          <w:tcPr>
            <w:tcW w:w="9016" w:type="dxa"/>
            <w:shd w:val="clear" w:color="auto" w:fill="auto"/>
          </w:tcPr>
          <w:p w14:paraId="280C184C" w14:textId="77777777" w:rsidR="00486740" w:rsidRPr="00AA0FB6" w:rsidRDefault="001C4183" w:rsidP="00FB2D5A">
            <w:pPr>
              <w:spacing w:before="60"/>
              <w:rPr>
                <w:rFonts w:ascii="Arial" w:hAnsi="Arial" w:cs="Arial"/>
                <w:i/>
                <w:sz w:val="24"/>
                <w:szCs w:val="24"/>
              </w:rPr>
            </w:pPr>
            <w:r w:rsidRPr="00AA0FB6">
              <w:rPr>
                <w:rFonts w:ascii="Arial" w:hAnsi="Arial" w:cs="Arial"/>
                <w:b/>
                <w:sz w:val="24"/>
                <w:szCs w:val="24"/>
              </w:rPr>
              <w:lastRenderedPageBreak/>
              <w:t>Evaluation</w:t>
            </w:r>
          </w:p>
          <w:p w14:paraId="730CDA3F" w14:textId="77777777" w:rsidR="00486740" w:rsidRPr="00AA0FB6" w:rsidRDefault="001C4183" w:rsidP="00FB2D5A">
            <w:pPr>
              <w:jc w:val="both"/>
              <w:rPr>
                <w:rFonts w:ascii="Arial" w:hAnsi="Arial" w:cs="Arial"/>
                <w:sz w:val="24"/>
                <w:szCs w:val="24"/>
              </w:rPr>
            </w:pPr>
            <w:r w:rsidRPr="00AA0FB6">
              <w:rPr>
                <w:rFonts w:ascii="Arial" w:hAnsi="Arial" w:cs="Arial"/>
                <w:sz w:val="24"/>
                <w:szCs w:val="24"/>
              </w:rPr>
              <w:t>The framework will be established by evaluating bids against the following criteria:</w:t>
            </w:r>
          </w:p>
          <w:p w14:paraId="4F1D9D65" w14:textId="77777777" w:rsidR="00486740" w:rsidRPr="00AA0FB6" w:rsidRDefault="001C4183" w:rsidP="00FB2D5A">
            <w:pPr>
              <w:spacing w:before="120"/>
              <w:jc w:val="both"/>
              <w:rPr>
                <w:rFonts w:ascii="Arial" w:hAnsi="Arial" w:cs="Arial"/>
                <w:sz w:val="24"/>
                <w:szCs w:val="24"/>
              </w:rPr>
            </w:pPr>
            <w:r w:rsidRPr="00AA0FB6">
              <w:rPr>
                <w:rFonts w:ascii="Arial" w:hAnsi="Arial" w:cs="Arial"/>
                <w:sz w:val="24"/>
                <w:szCs w:val="24"/>
              </w:rPr>
              <w:t>Selection Stage (Pass/Fail):</w:t>
            </w:r>
          </w:p>
          <w:p w14:paraId="3E2C04EE" w14:textId="01694D15" w:rsidR="00486740" w:rsidRPr="00AA0FB6" w:rsidRDefault="001C4183" w:rsidP="00FB2D5A">
            <w:pPr>
              <w:jc w:val="both"/>
              <w:rPr>
                <w:rFonts w:ascii="Arial" w:hAnsi="Arial" w:cs="Arial"/>
                <w:sz w:val="24"/>
                <w:szCs w:val="24"/>
              </w:rPr>
            </w:pPr>
            <w:r w:rsidRPr="00AA0FB6">
              <w:rPr>
                <w:rFonts w:ascii="Arial" w:hAnsi="Arial" w:cs="Arial"/>
                <w:sz w:val="24"/>
                <w:szCs w:val="24"/>
              </w:rPr>
              <w:t xml:space="preserve">Tenderers will complete </w:t>
            </w:r>
            <w:r w:rsidR="003744D4">
              <w:rPr>
                <w:rFonts w:ascii="Arial" w:hAnsi="Arial" w:cs="Arial"/>
                <w:sz w:val="24"/>
                <w:szCs w:val="24"/>
              </w:rPr>
              <w:t>t</w:t>
            </w:r>
            <w:r w:rsidRPr="00AA0FB6">
              <w:rPr>
                <w:rFonts w:ascii="Arial" w:hAnsi="Arial" w:cs="Arial"/>
                <w:sz w:val="24"/>
                <w:szCs w:val="24"/>
              </w:rPr>
              <w:t>he Crown Commercial Services Standard Selection Questionnaire which is used to gather basic information about the supplier, to establish if there are grounds for mandatory and discretionary, ascertain economic and financial standing and technical and professional ability.</w:t>
            </w:r>
          </w:p>
          <w:p w14:paraId="39C6051D" w14:textId="77777777" w:rsidR="00486740" w:rsidRPr="00AA0FB6" w:rsidRDefault="001C4183" w:rsidP="00FB2D5A">
            <w:pPr>
              <w:spacing w:before="120"/>
              <w:jc w:val="both"/>
              <w:rPr>
                <w:rFonts w:ascii="Arial" w:hAnsi="Arial" w:cs="Arial"/>
                <w:sz w:val="24"/>
                <w:szCs w:val="24"/>
              </w:rPr>
            </w:pPr>
            <w:r w:rsidRPr="00AA0FB6">
              <w:rPr>
                <w:rFonts w:ascii="Arial" w:hAnsi="Arial" w:cs="Arial"/>
                <w:sz w:val="24"/>
                <w:szCs w:val="24"/>
              </w:rPr>
              <w:t>Award Stage:</w:t>
            </w:r>
          </w:p>
          <w:p w14:paraId="7CBEFD87" w14:textId="0AF14C37" w:rsidR="00486740" w:rsidRPr="00AA0FB6" w:rsidRDefault="001C4183" w:rsidP="00FB2D5A">
            <w:pPr>
              <w:jc w:val="both"/>
              <w:rPr>
                <w:rFonts w:ascii="Arial" w:hAnsi="Arial" w:cs="Arial"/>
                <w:sz w:val="24"/>
                <w:szCs w:val="24"/>
              </w:rPr>
            </w:pPr>
            <w:r w:rsidRPr="00AA0FB6">
              <w:rPr>
                <w:rFonts w:ascii="Arial" w:hAnsi="Arial" w:cs="Arial"/>
                <w:sz w:val="24"/>
                <w:szCs w:val="24"/>
              </w:rPr>
              <w:t xml:space="preserve">The Quality / Price Ratio will be determined by the requirement of each individual Lot, the principle will </w:t>
            </w:r>
            <w:r w:rsidR="005569F3">
              <w:rPr>
                <w:rFonts w:ascii="Arial" w:hAnsi="Arial" w:cs="Arial"/>
                <w:sz w:val="24"/>
                <w:szCs w:val="24"/>
              </w:rPr>
              <w:t>be to</w:t>
            </w:r>
            <w:r w:rsidRPr="00AA0FB6">
              <w:rPr>
                <w:rFonts w:ascii="Arial" w:hAnsi="Arial" w:cs="Arial"/>
                <w:sz w:val="24"/>
                <w:szCs w:val="24"/>
              </w:rPr>
              <w:t xml:space="preserve"> focus on price as the technical specifications ensure quality of products. Social Value weighting of 10% will be applied to Lots above the threshold*.</w:t>
            </w:r>
          </w:p>
        </w:tc>
      </w:tr>
      <w:tr w:rsidR="00B152C4" w14:paraId="3CC4322E" w14:textId="77777777" w:rsidTr="00FB2D5A">
        <w:trPr>
          <w:trHeight w:val="3124"/>
        </w:trPr>
        <w:tc>
          <w:tcPr>
            <w:tcW w:w="9016" w:type="dxa"/>
            <w:shd w:val="clear" w:color="auto" w:fill="auto"/>
          </w:tcPr>
          <w:p w14:paraId="1877CFC8" w14:textId="77777777" w:rsidR="00486740" w:rsidRPr="00AA0FB6" w:rsidRDefault="001C4183" w:rsidP="00FB2D5A">
            <w:pPr>
              <w:spacing w:before="60"/>
              <w:jc w:val="both"/>
              <w:rPr>
                <w:rFonts w:ascii="Arial" w:hAnsi="Arial" w:cs="Arial"/>
                <w:b/>
                <w:sz w:val="24"/>
                <w:szCs w:val="24"/>
              </w:rPr>
            </w:pPr>
            <w:r w:rsidRPr="00AA0FB6">
              <w:rPr>
                <w:rFonts w:ascii="Arial" w:hAnsi="Arial" w:cs="Arial"/>
                <w:b/>
                <w:sz w:val="24"/>
                <w:szCs w:val="24"/>
              </w:rPr>
              <w:t>Contract Detail</w:t>
            </w:r>
          </w:p>
          <w:p w14:paraId="476ADCA9" w14:textId="60BE5C72" w:rsidR="00486740" w:rsidRPr="00AA0FB6" w:rsidRDefault="001C4183" w:rsidP="00FB2D5A">
            <w:pPr>
              <w:autoSpaceDE w:val="0"/>
              <w:autoSpaceDN w:val="0"/>
              <w:spacing w:after="120"/>
              <w:jc w:val="both"/>
              <w:rPr>
                <w:rFonts w:ascii="Arial" w:hAnsi="Arial" w:cs="Arial"/>
                <w:sz w:val="24"/>
                <w:szCs w:val="24"/>
              </w:rPr>
            </w:pPr>
            <w:r w:rsidRPr="00AA0FB6">
              <w:rPr>
                <w:rFonts w:ascii="Arial" w:hAnsi="Arial" w:cs="Arial"/>
                <w:sz w:val="24"/>
                <w:szCs w:val="24"/>
              </w:rPr>
              <w:t xml:space="preserve">Street Lighting materials are currently purchased via </w:t>
            </w:r>
            <w:r w:rsidR="00FD52EE">
              <w:rPr>
                <w:rFonts w:ascii="Arial" w:hAnsi="Arial" w:cs="Arial"/>
                <w:sz w:val="24"/>
                <w:szCs w:val="24"/>
              </w:rPr>
              <w:t xml:space="preserve">an </w:t>
            </w:r>
            <w:r w:rsidRPr="00AA0FB6">
              <w:rPr>
                <w:rFonts w:ascii="Arial" w:hAnsi="Arial" w:cs="Arial"/>
                <w:sz w:val="24"/>
                <w:szCs w:val="24"/>
              </w:rPr>
              <w:t xml:space="preserve">established framework let by </w:t>
            </w:r>
            <w:r w:rsidR="00261506">
              <w:rPr>
                <w:rFonts w:ascii="Arial" w:hAnsi="Arial" w:cs="Arial"/>
                <w:sz w:val="24"/>
                <w:szCs w:val="24"/>
              </w:rPr>
              <w:t>the council</w:t>
            </w:r>
            <w:r w:rsidR="00FD52EE">
              <w:rPr>
                <w:rFonts w:ascii="Arial" w:hAnsi="Arial" w:cs="Arial"/>
                <w:sz w:val="24"/>
                <w:szCs w:val="24"/>
              </w:rPr>
              <w:t>,</w:t>
            </w:r>
            <w:r w:rsidR="00261506">
              <w:rPr>
                <w:rFonts w:ascii="Arial" w:hAnsi="Arial" w:cs="Arial"/>
                <w:sz w:val="24"/>
                <w:szCs w:val="24"/>
              </w:rPr>
              <w:t xml:space="preserve"> which is</w:t>
            </w:r>
            <w:r w:rsidRPr="00AA0FB6">
              <w:rPr>
                <w:rFonts w:ascii="Arial" w:hAnsi="Arial" w:cs="Arial"/>
                <w:sz w:val="24"/>
                <w:szCs w:val="24"/>
              </w:rPr>
              <w:t xml:space="preserve"> due to expire in December 2021</w:t>
            </w:r>
            <w:r w:rsidR="00FD52EE">
              <w:rPr>
                <w:rFonts w:ascii="Arial" w:hAnsi="Arial" w:cs="Arial"/>
                <w:sz w:val="24"/>
                <w:szCs w:val="24"/>
              </w:rPr>
              <w:t>,</w:t>
            </w:r>
            <w:r w:rsidRPr="00AA0FB6">
              <w:rPr>
                <w:rFonts w:ascii="Arial" w:hAnsi="Arial" w:cs="Arial"/>
                <w:sz w:val="24"/>
                <w:szCs w:val="24"/>
              </w:rPr>
              <w:t xml:space="preserve"> and</w:t>
            </w:r>
            <w:r w:rsidR="00FD52EE">
              <w:rPr>
                <w:rFonts w:ascii="Arial" w:hAnsi="Arial" w:cs="Arial"/>
                <w:sz w:val="24"/>
                <w:szCs w:val="24"/>
              </w:rPr>
              <w:t xml:space="preserve"> a framework let by</w:t>
            </w:r>
            <w:r w:rsidRPr="00AA0FB6">
              <w:rPr>
                <w:rFonts w:ascii="Arial" w:hAnsi="Arial" w:cs="Arial"/>
                <w:sz w:val="24"/>
                <w:szCs w:val="24"/>
              </w:rPr>
              <w:t xml:space="preserve"> the National Procurement Service for Wales</w:t>
            </w:r>
            <w:r w:rsidR="00FD52EE">
              <w:rPr>
                <w:rFonts w:ascii="Arial" w:hAnsi="Arial" w:cs="Arial"/>
                <w:sz w:val="24"/>
                <w:szCs w:val="24"/>
              </w:rPr>
              <w:t>,</w:t>
            </w:r>
            <w:r w:rsidRPr="00AA0FB6">
              <w:rPr>
                <w:rFonts w:ascii="Arial" w:hAnsi="Arial" w:cs="Arial"/>
                <w:sz w:val="24"/>
                <w:szCs w:val="24"/>
              </w:rPr>
              <w:t xml:space="preserve"> </w:t>
            </w:r>
            <w:r w:rsidR="00261506">
              <w:rPr>
                <w:rFonts w:ascii="Arial" w:hAnsi="Arial" w:cs="Arial"/>
                <w:sz w:val="24"/>
                <w:szCs w:val="24"/>
              </w:rPr>
              <w:t xml:space="preserve">which is </w:t>
            </w:r>
            <w:r w:rsidRPr="00AA0FB6">
              <w:rPr>
                <w:rFonts w:ascii="Arial" w:hAnsi="Arial" w:cs="Arial"/>
                <w:sz w:val="24"/>
                <w:szCs w:val="24"/>
              </w:rPr>
              <w:t>due to expire in November 2021.</w:t>
            </w:r>
          </w:p>
          <w:p w14:paraId="69A0114A" w14:textId="6E75042E" w:rsidR="00486740" w:rsidRPr="00AA0FB6" w:rsidRDefault="001C4183" w:rsidP="00FB2D5A">
            <w:pPr>
              <w:autoSpaceDE w:val="0"/>
              <w:autoSpaceDN w:val="0"/>
              <w:jc w:val="both"/>
              <w:rPr>
                <w:rFonts w:ascii="Arial" w:hAnsi="Arial" w:cs="Arial"/>
                <w:sz w:val="24"/>
                <w:szCs w:val="24"/>
              </w:rPr>
            </w:pPr>
            <w:r w:rsidRPr="00AA0FB6">
              <w:rPr>
                <w:rFonts w:ascii="Arial" w:hAnsi="Arial" w:cs="Arial"/>
                <w:sz w:val="24"/>
                <w:szCs w:val="24"/>
              </w:rPr>
              <w:t>Th</w:t>
            </w:r>
            <w:r w:rsidR="00153855">
              <w:rPr>
                <w:rFonts w:ascii="Arial" w:hAnsi="Arial" w:cs="Arial"/>
                <w:sz w:val="24"/>
                <w:szCs w:val="24"/>
              </w:rPr>
              <w:t>is</w:t>
            </w:r>
            <w:r w:rsidRPr="00AA0FB6">
              <w:rPr>
                <w:rFonts w:ascii="Arial" w:hAnsi="Arial" w:cs="Arial"/>
                <w:sz w:val="24"/>
                <w:szCs w:val="24"/>
              </w:rPr>
              <w:t xml:space="preserve"> will operate as a multi-supplier framework agreement which provides no guarantee of spend and no commitment to use.  Purchases will be made on a call-off basis from Price Lists as and when required except for Lots 2 and 4 where purchases will be made following mini-competition</w:t>
            </w:r>
            <w:r w:rsidRPr="00FA1827">
              <w:rPr>
                <w:rFonts w:ascii="Arial" w:hAnsi="Arial" w:cs="Arial"/>
                <w:sz w:val="24"/>
                <w:szCs w:val="24"/>
              </w:rPr>
              <w:t>.  A single supplier will be appointed to each Lot</w:t>
            </w:r>
            <w:r w:rsidR="00FD52EE" w:rsidRPr="001C4183">
              <w:rPr>
                <w:rFonts w:ascii="Arial" w:hAnsi="Arial" w:cs="Arial"/>
                <w:sz w:val="24"/>
                <w:szCs w:val="24"/>
              </w:rPr>
              <w:t>,</w:t>
            </w:r>
            <w:r w:rsidRPr="00FA1827">
              <w:rPr>
                <w:rFonts w:ascii="Arial" w:hAnsi="Arial" w:cs="Arial"/>
                <w:sz w:val="24"/>
                <w:szCs w:val="24"/>
              </w:rPr>
              <w:t xml:space="preserve"> except for Lots 2 and 4</w:t>
            </w:r>
            <w:r>
              <w:rPr>
                <w:rFonts w:ascii="Arial" w:hAnsi="Arial" w:cs="Arial"/>
                <w:sz w:val="24"/>
                <w:szCs w:val="24"/>
              </w:rPr>
              <w:t xml:space="preserve"> where there will be no limit to the number of suppliers</w:t>
            </w:r>
            <w:r w:rsidRPr="00FA1827">
              <w:rPr>
                <w:rFonts w:ascii="Arial" w:hAnsi="Arial" w:cs="Arial"/>
                <w:sz w:val="24"/>
                <w:szCs w:val="24"/>
              </w:rPr>
              <w:t xml:space="preserve">. </w:t>
            </w:r>
            <w:r w:rsidR="007269AC" w:rsidRPr="00FA1827">
              <w:rPr>
                <w:rFonts w:ascii="Arial" w:hAnsi="Arial" w:cs="Arial"/>
                <w:sz w:val="24"/>
                <w:szCs w:val="24"/>
              </w:rPr>
              <w:t>T</w:t>
            </w:r>
            <w:r w:rsidR="007269AC">
              <w:rPr>
                <w:rFonts w:ascii="Arial" w:hAnsi="Arial" w:cs="Arial"/>
                <w:sz w:val="24"/>
                <w:szCs w:val="24"/>
              </w:rPr>
              <w:t xml:space="preserve">he </w:t>
            </w:r>
            <w:r w:rsidR="004F0194">
              <w:rPr>
                <w:rFonts w:ascii="Arial" w:hAnsi="Arial" w:cs="Arial"/>
                <w:sz w:val="24"/>
                <w:szCs w:val="24"/>
              </w:rPr>
              <w:t>C</w:t>
            </w:r>
            <w:r w:rsidR="007269AC">
              <w:rPr>
                <w:rFonts w:ascii="Arial" w:hAnsi="Arial" w:cs="Arial"/>
                <w:sz w:val="24"/>
                <w:szCs w:val="24"/>
              </w:rPr>
              <w:t xml:space="preserve">ouncil's </w:t>
            </w:r>
            <w:r w:rsidRPr="00AA0FB6">
              <w:rPr>
                <w:rFonts w:ascii="Arial" w:hAnsi="Arial" w:cs="Arial"/>
                <w:sz w:val="24"/>
                <w:szCs w:val="24"/>
              </w:rPr>
              <w:t>own Framework Agreement and Call-off Terms and Conditions will apply.</w:t>
            </w:r>
          </w:p>
        </w:tc>
      </w:tr>
    </w:tbl>
    <w:p w14:paraId="4DC5D093" w14:textId="47C5CE20" w:rsidR="00153855" w:rsidRDefault="00153855" w:rsidP="00486740"/>
    <w:p w14:paraId="0A816D28" w14:textId="77777777" w:rsidR="00153855" w:rsidRDefault="001C4183">
      <w:r>
        <w:br w:type="page"/>
      </w:r>
    </w:p>
    <w:tbl>
      <w:tblPr>
        <w:tblStyle w:val="TableGrid"/>
        <w:tblW w:w="0" w:type="auto"/>
        <w:tblLook w:val="04A0" w:firstRow="1" w:lastRow="0" w:firstColumn="1" w:lastColumn="0" w:noHBand="0" w:noVBand="1"/>
      </w:tblPr>
      <w:tblGrid>
        <w:gridCol w:w="9016"/>
      </w:tblGrid>
      <w:tr w:rsidR="00B152C4" w14:paraId="224EFC38" w14:textId="77777777" w:rsidTr="00FB2D5A">
        <w:tc>
          <w:tcPr>
            <w:tcW w:w="9016" w:type="dxa"/>
          </w:tcPr>
          <w:p w14:paraId="7D0FA413" w14:textId="77777777" w:rsidR="006F22AC" w:rsidRPr="006A46F6" w:rsidRDefault="001C4183" w:rsidP="00FB2D5A">
            <w:pPr>
              <w:rPr>
                <w:rFonts w:ascii="Arial" w:hAnsi="Arial" w:cs="Arial"/>
                <w:b/>
                <w:bCs/>
                <w:sz w:val="24"/>
                <w:szCs w:val="24"/>
              </w:rPr>
            </w:pPr>
            <w:r w:rsidRPr="006A46F6">
              <w:rPr>
                <w:rFonts w:ascii="Arial" w:hAnsi="Arial" w:cs="Arial"/>
                <w:b/>
                <w:bCs/>
                <w:sz w:val="24"/>
                <w:szCs w:val="24"/>
              </w:rPr>
              <w:lastRenderedPageBreak/>
              <w:t>Procurement Title</w:t>
            </w:r>
          </w:p>
          <w:p w14:paraId="5C1677E5" w14:textId="77777777" w:rsidR="006F22AC" w:rsidRPr="006A46F6" w:rsidRDefault="006F22AC" w:rsidP="00FB2D5A">
            <w:pPr>
              <w:rPr>
                <w:rFonts w:ascii="Arial" w:hAnsi="Arial" w:cs="Arial"/>
                <w:b/>
                <w:bCs/>
              </w:rPr>
            </w:pPr>
          </w:p>
          <w:p w14:paraId="650263EE" w14:textId="77777777" w:rsidR="006F22AC" w:rsidRDefault="001C4183" w:rsidP="00FB2D5A">
            <w:pPr>
              <w:rPr>
                <w:rFonts w:ascii="Arial" w:hAnsi="Arial" w:cs="Arial"/>
              </w:rPr>
            </w:pPr>
            <w:r>
              <w:rPr>
                <w:rFonts w:ascii="Arial" w:hAnsi="Arial" w:cs="Arial"/>
              </w:rPr>
              <w:t xml:space="preserve">Printing Solutions for Office Multi-Functional Devices, Library </w:t>
            </w:r>
            <w:proofErr w:type="gramStart"/>
            <w:r>
              <w:rPr>
                <w:rFonts w:ascii="Arial" w:hAnsi="Arial" w:cs="Arial"/>
              </w:rPr>
              <w:t>Printers</w:t>
            </w:r>
            <w:proofErr w:type="gramEnd"/>
            <w:r>
              <w:rPr>
                <w:rFonts w:ascii="Arial" w:hAnsi="Arial" w:cs="Arial"/>
              </w:rPr>
              <w:t xml:space="preserve"> and the Central Print Room</w:t>
            </w:r>
          </w:p>
          <w:p w14:paraId="27C09633" w14:textId="77777777" w:rsidR="006F22AC" w:rsidRPr="006A46F6" w:rsidRDefault="006F22AC" w:rsidP="00FB2D5A">
            <w:pPr>
              <w:rPr>
                <w:rFonts w:ascii="Arial" w:hAnsi="Arial" w:cs="Arial"/>
              </w:rPr>
            </w:pPr>
          </w:p>
        </w:tc>
      </w:tr>
      <w:tr w:rsidR="00B152C4" w14:paraId="3658E8B1" w14:textId="77777777" w:rsidTr="00FB2D5A">
        <w:tc>
          <w:tcPr>
            <w:tcW w:w="9016" w:type="dxa"/>
          </w:tcPr>
          <w:p w14:paraId="4B2EB414" w14:textId="77777777" w:rsidR="006F22AC" w:rsidRPr="006A2D7D" w:rsidRDefault="001C4183" w:rsidP="00FB2D5A">
            <w:pPr>
              <w:rPr>
                <w:rFonts w:ascii="Arial" w:hAnsi="Arial" w:cs="Arial"/>
                <w:b/>
                <w:bCs/>
              </w:rPr>
            </w:pPr>
            <w:r w:rsidRPr="006A2D7D">
              <w:rPr>
                <w:rFonts w:ascii="Arial" w:hAnsi="Arial" w:cs="Arial"/>
                <w:b/>
                <w:bCs/>
              </w:rPr>
              <w:t>Existing Provision</w:t>
            </w:r>
          </w:p>
          <w:p w14:paraId="59BF44E5" w14:textId="77777777" w:rsidR="006F22AC" w:rsidRPr="006A2D7D" w:rsidRDefault="006F22AC" w:rsidP="00FB2D5A">
            <w:pPr>
              <w:rPr>
                <w:rFonts w:ascii="Arial" w:hAnsi="Arial" w:cs="Arial"/>
                <w:b/>
                <w:bCs/>
              </w:rPr>
            </w:pPr>
          </w:p>
          <w:p w14:paraId="19C2F908" w14:textId="01ED6FDD" w:rsidR="006F22AC" w:rsidRPr="006A2D7D" w:rsidRDefault="001C4183" w:rsidP="00FB2D5A">
            <w:pPr>
              <w:jc w:val="both"/>
              <w:rPr>
                <w:rFonts w:ascii="Arial" w:hAnsi="Arial" w:cs="Arial"/>
              </w:rPr>
            </w:pPr>
            <w:r w:rsidRPr="006A2D7D">
              <w:rPr>
                <w:rFonts w:ascii="Arial" w:hAnsi="Arial" w:cs="Arial"/>
              </w:rPr>
              <w:t xml:space="preserve">The existing contract arrangement with Xerox was put in place in April 2014 via the </w:t>
            </w:r>
            <w:r w:rsidR="00DB2387">
              <w:rPr>
                <w:rFonts w:ascii="Arial" w:hAnsi="Arial" w:cs="Arial"/>
              </w:rPr>
              <w:t>Council's</w:t>
            </w:r>
            <w:r w:rsidRPr="006A2D7D">
              <w:rPr>
                <w:rFonts w:ascii="Arial" w:hAnsi="Arial" w:cs="Arial"/>
              </w:rPr>
              <w:t xml:space="preserve"> outsourced provider</w:t>
            </w:r>
            <w:r w:rsidR="00DB2387">
              <w:rPr>
                <w:rFonts w:ascii="Arial" w:hAnsi="Arial" w:cs="Arial"/>
              </w:rPr>
              <w:t>,</w:t>
            </w:r>
            <w:r w:rsidRPr="006A2D7D">
              <w:rPr>
                <w:rFonts w:ascii="Arial" w:hAnsi="Arial" w:cs="Arial"/>
              </w:rPr>
              <w:t xml:space="preserve"> British Telecom</w:t>
            </w:r>
            <w:r w:rsidR="00DB2387">
              <w:rPr>
                <w:rFonts w:ascii="Arial" w:hAnsi="Arial" w:cs="Arial"/>
              </w:rPr>
              <w:t>,</w:t>
            </w:r>
            <w:r w:rsidRPr="006A2D7D">
              <w:rPr>
                <w:rFonts w:ascii="Arial" w:hAnsi="Arial" w:cs="Arial"/>
              </w:rPr>
              <w:t xml:space="preserve"> and subsequently had a variety of contract changes/amendments applied to the contract. The contract was subsequently novated to the </w:t>
            </w:r>
            <w:r w:rsidR="00F4539A">
              <w:rPr>
                <w:rFonts w:ascii="Arial" w:hAnsi="Arial" w:cs="Arial"/>
              </w:rPr>
              <w:t>Council</w:t>
            </w:r>
            <w:r w:rsidRPr="006A2D7D">
              <w:rPr>
                <w:rFonts w:ascii="Arial" w:hAnsi="Arial" w:cs="Arial"/>
              </w:rPr>
              <w:t xml:space="preserve"> on 1st April 2021 as part of the insourcing strategy for Digital Services </w:t>
            </w:r>
            <w:proofErr w:type="gramStart"/>
            <w:r w:rsidRPr="006A2D7D">
              <w:rPr>
                <w:rFonts w:ascii="Arial" w:hAnsi="Arial" w:cs="Arial"/>
              </w:rPr>
              <w:t>in order to</w:t>
            </w:r>
            <w:proofErr w:type="gramEnd"/>
            <w:r w:rsidRPr="006A2D7D">
              <w:rPr>
                <w:rFonts w:ascii="Arial" w:hAnsi="Arial" w:cs="Arial"/>
              </w:rPr>
              <w:t xml:space="preserve"> maintain a continuity of contract between the </w:t>
            </w:r>
            <w:r w:rsidR="00F4539A">
              <w:rPr>
                <w:rFonts w:ascii="Arial" w:hAnsi="Arial" w:cs="Arial"/>
              </w:rPr>
              <w:t>Council</w:t>
            </w:r>
            <w:r w:rsidRPr="006A2D7D">
              <w:rPr>
                <w:rFonts w:ascii="Arial" w:hAnsi="Arial" w:cs="Arial"/>
              </w:rPr>
              <w:t xml:space="preserve"> and Xerox and it is currently scheduled to expire on 31 December 2021.</w:t>
            </w:r>
          </w:p>
          <w:p w14:paraId="67D87AB3" w14:textId="77777777" w:rsidR="006F22AC" w:rsidRPr="006A2D7D" w:rsidRDefault="006F22AC" w:rsidP="00FB2D5A">
            <w:pPr>
              <w:jc w:val="both"/>
              <w:rPr>
                <w:rFonts w:ascii="Arial" w:hAnsi="Arial" w:cs="Arial"/>
              </w:rPr>
            </w:pPr>
          </w:p>
          <w:p w14:paraId="76E81A36" w14:textId="77777777" w:rsidR="006F22AC" w:rsidRPr="006A2D7D" w:rsidRDefault="001C4183" w:rsidP="00FB2D5A">
            <w:pPr>
              <w:jc w:val="both"/>
              <w:rPr>
                <w:rFonts w:ascii="Arial" w:hAnsi="Arial" w:cs="Arial"/>
              </w:rPr>
            </w:pPr>
            <w:r w:rsidRPr="006A2D7D">
              <w:rPr>
                <w:rFonts w:ascii="Arial" w:hAnsi="Arial" w:cs="Arial"/>
              </w:rPr>
              <w:t>We currently have a total of 528 devices on the fleet as follows:</w:t>
            </w:r>
          </w:p>
          <w:p w14:paraId="41428D1E" w14:textId="77777777" w:rsidR="006F22AC" w:rsidRPr="006A2D7D" w:rsidRDefault="006F22AC" w:rsidP="00FB2D5A">
            <w:pPr>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7"/>
              <w:gridCol w:w="709"/>
            </w:tblGrid>
            <w:tr w:rsidR="00B152C4" w14:paraId="07A02F85" w14:textId="77777777" w:rsidTr="00FB2D5A">
              <w:tc>
                <w:tcPr>
                  <w:tcW w:w="3427" w:type="dxa"/>
                </w:tcPr>
                <w:p w14:paraId="312C8959" w14:textId="77777777" w:rsidR="006F22AC" w:rsidRPr="006A2D7D" w:rsidRDefault="001C4183" w:rsidP="00FB2D5A">
                  <w:pPr>
                    <w:jc w:val="both"/>
                    <w:rPr>
                      <w:rFonts w:ascii="Arial" w:hAnsi="Arial" w:cs="Arial"/>
                    </w:rPr>
                  </w:pPr>
                  <w:r w:rsidRPr="006A2D7D">
                    <w:rPr>
                      <w:rFonts w:ascii="Arial" w:hAnsi="Arial" w:cs="Arial"/>
                    </w:rPr>
                    <w:t>Office Multifunctional Devices</w:t>
                  </w:r>
                </w:p>
              </w:tc>
              <w:tc>
                <w:tcPr>
                  <w:tcW w:w="709" w:type="dxa"/>
                </w:tcPr>
                <w:p w14:paraId="149DDFD2" w14:textId="77777777" w:rsidR="006F22AC" w:rsidRPr="006A2D7D" w:rsidRDefault="001C4183" w:rsidP="00FB2D5A">
                  <w:pPr>
                    <w:jc w:val="right"/>
                    <w:rPr>
                      <w:rFonts w:ascii="Arial" w:hAnsi="Arial" w:cs="Arial"/>
                    </w:rPr>
                  </w:pPr>
                  <w:r w:rsidRPr="006A2D7D">
                    <w:rPr>
                      <w:rFonts w:ascii="Arial" w:hAnsi="Arial" w:cs="Arial"/>
                    </w:rPr>
                    <w:t>448</w:t>
                  </w:r>
                </w:p>
              </w:tc>
            </w:tr>
            <w:tr w:rsidR="00B152C4" w14:paraId="7D5E6774" w14:textId="77777777" w:rsidTr="00FB2D5A">
              <w:tc>
                <w:tcPr>
                  <w:tcW w:w="3427" w:type="dxa"/>
                </w:tcPr>
                <w:p w14:paraId="274BA595" w14:textId="77777777" w:rsidR="006F22AC" w:rsidRPr="006A2D7D" w:rsidRDefault="001C4183" w:rsidP="00FB2D5A">
                  <w:pPr>
                    <w:jc w:val="both"/>
                    <w:rPr>
                      <w:rFonts w:ascii="Arial" w:hAnsi="Arial" w:cs="Arial"/>
                    </w:rPr>
                  </w:pPr>
                  <w:r w:rsidRPr="006A2D7D">
                    <w:rPr>
                      <w:rFonts w:ascii="Arial" w:hAnsi="Arial" w:cs="Arial"/>
                    </w:rPr>
                    <w:t>Library Devices</w:t>
                  </w:r>
                </w:p>
              </w:tc>
              <w:tc>
                <w:tcPr>
                  <w:tcW w:w="709" w:type="dxa"/>
                </w:tcPr>
                <w:p w14:paraId="1C1C1BAC" w14:textId="77777777" w:rsidR="006F22AC" w:rsidRPr="006A2D7D" w:rsidRDefault="001C4183" w:rsidP="00FB2D5A">
                  <w:pPr>
                    <w:jc w:val="right"/>
                    <w:rPr>
                      <w:rFonts w:ascii="Arial" w:hAnsi="Arial" w:cs="Arial"/>
                    </w:rPr>
                  </w:pPr>
                  <w:r w:rsidRPr="006A2D7D">
                    <w:rPr>
                      <w:rFonts w:ascii="Arial" w:hAnsi="Arial" w:cs="Arial"/>
                    </w:rPr>
                    <w:t>74</w:t>
                  </w:r>
                </w:p>
              </w:tc>
            </w:tr>
            <w:tr w:rsidR="00B152C4" w14:paraId="5B1D3ACD" w14:textId="77777777" w:rsidTr="00FB2D5A">
              <w:tc>
                <w:tcPr>
                  <w:tcW w:w="3427" w:type="dxa"/>
                </w:tcPr>
                <w:p w14:paraId="29B3C268" w14:textId="77777777" w:rsidR="006F22AC" w:rsidRPr="006A2D7D" w:rsidRDefault="001C4183" w:rsidP="00FB2D5A">
                  <w:pPr>
                    <w:jc w:val="both"/>
                    <w:rPr>
                      <w:rFonts w:ascii="Arial" w:hAnsi="Arial" w:cs="Arial"/>
                    </w:rPr>
                  </w:pPr>
                  <w:r w:rsidRPr="006A2D7D">
                    <w:rPr>
                      <w:rFonts w:ascii="Arial" w:hAnsi="Arial" w:cs="Arial"/>
                    </w:rPr>
                    <w:t>Central Print Production</w:t>
                  </w:r>
                </w:p>
              </w:tc>
              <w:tc>
                <w:tcPr>
                  <w:tcW w:w="709" w:type="dxa"/>
                  <w:tcBorders>
                    <w:bottom w:val="single" w:sz="4" w:space="0" w:color="auto"/>
                  </w:tcBorders>
                </w:tcPr>
                <w:p w14:paraId="7035CD98" w14:textId="77777777" w:rsidR="006F22AC" w:rsidRPr="006A2D7D" w:rsidRDefault="001C4183" w:rsidP="00FB2D5A">
                  <w:pPr>
                    <w:jc w:val="right"/>
                    <w:rPr>
                      <w:rFonts w:ascii="Arial" w:hAnsi="Arial" w:cs="Arial"/>
                    </w:rPr>
                  </w:pPr>
                  <w:r w:rsidRPr="006A2D7D">
                    <w:rPr>
                      <w:rFonts w:ascii="Arial" w:hAnsi="Arial" w:cs="Arial"/>
                    </w:rPr>
                    <w:t>6</w:t>
                  </w:r>
                </w:p>
              </w:tc>
            </w:tr>
            <w:tr w:rsidR="00B152C4" w14:paraId="29BC5E81" w14:textId="77777777" w:rsidTr="00FB2D5A">
              <w:tc>
                <w:tcPr>
                  <w:tcW w:w="3427" w:type="dxa"/>
                </w:tcPr>
                <w:p w14:paraId="0B65AA9C" w14:textId="77777777" w:rsidR="006F22AC" w:rsidRPr="006A2D7D" w:rsidRDefault="001C4183" w:rsidP="00FB2D5A">
                  <w:pPr>
                    <w:rPr>
                      <w:rFonts w:ascii="Arial" w:hAnsi="Arial" w:cs="Arial"/>
                    </w:rPr>
                  </w:pPr>
                  <w:r w:rsidRPr="006A2D7D">
                    <w:rPr>
                      <w:rFonts w:ascii="Arial" w:hAnsi="Arial" w:cs="Arial"/>
                    </w:rPr>
                    <w:t>TOTAL</w:t>
                  </w:r>
                </w:p>
              </w:tc>
              <w:tc>
                <w:tcPr>
                  <w:tcW w:w="709" w:type="dxa"/>
                  <w:tcBorders>
                    <w:top w:val="single" w:sz="4" w:space="0" w:color="auto"/>
                  </w:tcBorders>
                </w:tcPr>
                <w:p w14:paraId="564ED7DF" w14:textId="77777777" w:rsidR="006F22AC" w:rsidRPr="006A2D7D" w:rsidRDefault="001C4183" w:rsidP="00FB2D5A">
                  <w:pPr>
                    <w:jc w:val="right"/>
                    <w:rPr>
                      <w:rFonts w:ascii="Arial" w:hAnsi="Arial" w:cs="Arial"/>
                    </w:rPr>
                  </w:pPr>
                  <w:r w:rsidRPr="006A2D7D">
                    <w:rPr>
                      <w:rFonts w:ascii="Arial" w:hAnsi="Arial" w:cs="Arial"/>
                    </w:rPr>
                    <w:t>528</w:t>
                  </w:r>
                </w:p>
              </w:tc>
            </w:tr>
          </w:tbl>
          <w:p w14:paraId="3A824232" w14:textId="77777777" w:rsidR="006F22AC" w:rsidRPr="006A2D7D" w:rsidRDefault="006F22AC" w:rsidP="00FB2D5A">
            <w:pPr>
              <w:jc w:val="both"/>
              <w:rPr>
                <w:rFonts w:ascii="Arial" w:hAnsi="Arial" w:cs="Arial"/>
              </w:rPr>
            </w:pPr>
          </w:p>
          <w:p w14:paraId="32324F02" w14:textId="77777777" w:rsidR="006F22AC" w:rsidRPr="006A2D7D" w:rsidRDefault="001C4183" w:rsidP="00FB2D5A">
            <w:pPr>
              <w:jc w:val="both"/>
              <w:rPr>
                <w:rFonts w:ascii="Arial" w:hAnsi="Arial" w:cs="Arial"/>
              </w:rPr>
            </w:pPr>
            <w:proofErr w:type="gramStart"/>
            <w:r w:rsidRPr="006A2D7D">
              <w:rPr>
                <w:rFonts w:ascii="Arial" w:hAnsi="Arial" w:cs="Arial"/>
              </w:rPr>
              <w:t>The vast majority of</w:t>
            </w:r>
            <w:proofErr w:type="gramEnd"/>
            <w:r w:rsidRPr="006A2D7D">
              <w:rPr>
                <w:rFonts w:ascii="Arial" w:hAnsi="Arial" w:cs="Arial"/>
              </w:rPr>
              <w:t xml:space="preserve"> our equipment assets are leased and are already within their secondary period leases (10% of the cost of the primary period leases). The 74 library machines will end their primary lease period at the end of the current contract period in December 2021.</w:t>
            </w:r>
          </w:p>
          <w:p w14:paraId="4F0DC735" w14:textId="77777777" w:rsidR="006F22AC" w:rsidRPr="006A2D7D" w:rsidRDefault="006F22AC" w:rsidP="00FB2D5A">
            <w:pPr>
              <w:jc w:val="both"/>
              <w:rPr>
                <w:rFonts w:ascii="Arial" w:hAnsi="Arial" w:cs="Arial"/>
              </w:rPr>
            </w:pPr>
          </w:p>
          <w:p w14:paraId="5EA02108" w14:textId="77777777" w:rsidR="006F22AC" w:rsidRPr="006A2D7D" w:rsidRDefault="001C4183" w:rsidP="00FB2D5A">
            <w:pPr>
              <w:jc w:val="both"/>
              <w:rPr>
                <w:rFonts w:ascii="Arial" w:hAnsi="Arial" w:cs="Arial"/>
                <w:color w:val="000000"/>
              </w:rPr>
            </w:pPr>
            <w:r w:rsidRPr="006A2D7D">
              <w:rPr>
                <w:rFonts w:ascii="Arial" w:hAnsi="Arial" w:cs="Arial"/>
                <w:color w:val="000000"/>
              </w:rPr>
              <w:t>The total cost of ownership comprises the following elements:</w:t>
            </w:r>
          </w:p>
          <w:p w14:paraId="40201582" w14:textId="77777777" w:rsidR="006F22AC" w:rsidRPr="006A2D7D" w:rsidRDefault="001C4183" w:rsidP="006F22AC">
            <w:pPr>
              <w:pStyle w:val="ListParagraph"/>
              <w:numPr>
                <w:ilvl w:val="0"/>
                <w:numId w:val="21"/>
              </w:numPr>
              <w:jc w:val="both"/>
              <w:rPr>
                <w:rFonts w:cs="Arial"/>
              </w:rPr>
            </w:pPr>
            <w:r w:rsidRPr="006A2D7D">
              <w:rPr>
                <w:rFonts w:cs="Arial"/>
              </w:rPr>
              <w:t>Fixed primary or secondary lease charges</w:t>
            </w:r>
          </w:p>
          <w:p w14:paraId="29E601C2" w14:textId="77777777" w:rsidR="006F22AC" w:rsidRPr="006A2D7D" w:rsidRDefault="001C4183" w:rsidP="006F22AC">
            <w:pPr>
              <w:pStyle w:val="ListParagraph"/>
              <w:numPr>
                <w:ilvl w:val="0"/>
                <w:numId w:val="21"/>
              </w:numPr>
              <w:jc w:val="both"/>
              <w:rPr>
                <w:rFonts w:cs="Arial"/>
              </w:rPr>
            </w:pPr>
            <w:r w:rsidRPr="006A2D7D">
              <w:rPr>
                <w:rFonts w:cs="Arial"/>
              </w:rPr>
              <w:t>Fixed Maintenance charges</w:t>
            </w:r>
          </w:p>
          <w:p w14:paraId="77DE27AB" w14:textId="77777777" w:rsidR="006F22AC" w:rsidRPr="006A2D7D" w:rsidRDefault="001C4183" w:rsidP="006F22AC">
            <w:pPr>
              <w:pStyle w:val="ListParagraph"/>
              <w:numPr>
                <w:ilvl w:val="0"/>
                <w:numId w:val="21"/>
              </w:numPr>
              <w:jc w:val="both"/>
              <w:rPr>
                <w:rFonts w:cs="Arial"/>
              </w:rPr>
            </w:pPr>
            <w:r w:rsidRPr="006A2D7D">
              <w:rPr>
                <w:rFonts w:cs="Arial"/>
              </w:rPr>
              <w:t>Fixed Software licencing/support charges</w:t>
            </w:r>
          </w:p>
          <w:p w14:paraId="20A4D42B" w14:textId="77777777" w:rsidR="006F22AC" w:rsidRPr="006A2D7D" w:rsidRDefault="001C4183" w:rsidP="006F22AC">
            <w:pPr>
              <w:pStyle w:val="ListParagraph"/>
              <w:numPr>
                <w:ilvl w:val="0"/>
                <w:numId w:val="21"/>
              </w:numPr>
              <w:jc w:val="both"/>
              <w:rPr>
                <w:rFonts w:cs="Arial"/>
              </w:rPr>
            </w:pPr>
            <w:r w:rsidRPr="006A2D7D">
              <w:rPr>
                <w:rFonts w:cs="Arial"/>
              </w:rPr>
              <w:t>Variable mono and colour copy charges, which are activity dependent</w:t>
            </w:r>
          </w:p>
          <w:p w14:paraId="6E6C31A3" w14:textId="77777777" w:rsidR="006F22AC" w:rsidRPr="006A2D7D" w:rsidRDefault="006F22AC" w:rsidP="00FB2D5A">
            <w:pPr>
              <w:jc w:val="both"/>
              <w:rPr>
                <w:rFonts w:ascii="Arial" w:hAnsi="Arial" w:cs="Arial"/>
              </w:rPr>
            </w:pPr>
          </w:p>
          <w:p w14:paraId="47B92703" w14:textId="77777777" w:rsidR="006F22AC" w:rsidRPr="006A2D7D" w:rsidRDefault="001C4183" w:rsidP="00FB2D5A">
            <w:pPr>
              <w:jc w:val="both"/>
              <w:rPr>
                <w:rFonts w:ascii="Arial" w:hAnsi="Arial" w:cs="Arial"/>
                <w:u w:val="single"/>
              </w:rPr>
            </w:pPr>
            <w:r w:rsidRPr="006A2D7D">
              <w:rPr>
                <w:rFonts w:ascii="Arial" w:hAnsi="Arial" w:cs="Arial"/>
                <w:u w:val="single"/>
              </w:rPr>
              <w:t>Financial Year 2019/2020</w:t>
            </w:r>
          </w:p>
          <w:p w14:paraId="251A6E0A" w14:textId="77777777" w:rsidR="006F22AC" w:rsidRPr="006A2D7D" w:rsidRDefault="006F22AC" w:rsidP="00FB2D5A">
            <w:pPr>
              <w:jc w:val="both"/>
              <w:rPr>
                <w:rFonts w:ascii="Arial" w:hAnsi="Arial" w:cs="Arial"/>
              </w:rPr>
            </w:pPr>
          </w:p>
          <w:p w14:paraId="01FC4835" w14:textId="77777777" w:rsidR="006F22AC" w:rsidRPr="006A2D7D" w:rsidRDefault="001C4183" w:rsidP="00FB2D5A">
            <w:pPr>
              <w:jc w:val="both"/>
              <w:rPr>
                <w:rFonts w:ascii="Arial" w:hAnsi="Arial" w:cs="Arial"/>
              </w:rPr>
            </w:pPr>
            <w:r w:rsidRPr="006A2D7D">
              <w:rPr>
                <w:rFonts w:ascii="Arial" w:hAnsi="Arial" w:cs="Arial"/>
              </w:rPr>
              <w:t>Fixed Costs were £284,796</w:t>
            </w:r>
          </w:p>
          <w:p w14:paraId="466AD32C" w14:textId="77777777" w:rsidR="006F22AC" w:rsidRPr="006A2D7D" w:rsidRDefault="006F22AC" w:rsidP="00FB2D5A">
            <w:pPr>
              <w:jc w:val="both"/>
              <w:rPr>
                <w:rFonts w:ascii="Arial" w:hAnsi="Arial" w:cs="Arial"/>
              </w:rPr>
            </w:pPr>
          </w:p>
          <w:p w14:paraId="0B34287D" w14:textId="77777777" w:rsidR="006F22AC" w:rsidRPr="006A2D7D" w:rsidRDefault="001C4183" w:rsidP="00FB2D5A">
            <w:pPr>
              <w:jc w:val="both"/>
              <w:rPr>
                <w:rFonts w:ascii="Arial" w:hAnsi="Arial" w:cs="Arial"/>
              </w:rPr>
            </w:pPr>
            <w:r w:rsidRPr="006A2D7D">
              <w:rPr>
                <w:rFonts w:ascii="Arial" w:hAnsi="Arial" w:cs="Arial"/>
              </w:rPr>
              <w:t>Variable Print Volumes and Costs:</w:t>
            </w:r>
          </w:p>
          <w:tbl>
            <w:tblPr>
              <w:tblW w:w="8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4A0" w:firstRow="1" w:lastRow="0" w:firstColumn="1" w:lastColumn="0" w:noHBand="0" w:noVBand="1"/>
            </w:tblPr>
            <w:tblGrid>
              <w:gridCol w:w="2010"/>
              <w:gridCol w:w="2126"/>
              <w:gridCol w:w="2126"/>
              <w:gridCol w:w="2410"/>
            </w:tblGrid>
            <w:tr w:rsidR="00B152C4" w14:paraId="6DE133F6" w14:textId="77777777" w:rsidTr="00FB2D5A">
              <w:trPr>
                <w:trHeight w:val="201"/>
              </w:trPr>
              <w:tc>
                <w:tcPr>
                  <w:tcW w:w="2010" w:type="dxa"/>
                  <w:tcBorders>
                    <w:bottom w:val="single" w:sz="4" w:space="0" w:color="auto"/>
                  </w:tcBorders>
                  <w:shd w:val="clear" w:color="000000" w:fill="auto"/>
                </w:tcPr>
                <w:p w14:paraId="6B02044C" w14:textId="77777777" w:rsidR="006F22AC" w:rsidRPr="006A2D7D" w:rsidRDefault="006F22AC" w:rsidP="00FB2D5A">
                  <w:pPr>
                    <w:spacing w:after="0" w:line="240" w:lineRule="auto"/>
                    <w:jc w:val="center"/>
                    <w:rPr>
                      <w:rFonts w:ascii="Arial" w:eastAsia="Times New Roman" w:hAnsi="Arial" w:cs="Arial"/>
                      <w:b/>
                      <w:bCs/>
                      <w:color w:val="000000"/>
                      <w:lang w:eastAsia="en-GB"/>
                    </w:rPr>
                  </w:pPr>
                </w:p>
              </w:tc>
              <w:tc>
                <w:tcPr>
                  <w:tcW w:w="2126" w:type="dxa"/>
                  <w:shd w:val="pct20" w:color="000000" w:fill="auto"/>
                  <w:vAlign w:val="bottom"/>
                  <w:hideMark/>
                </w:tcPr>
                <w:p w14:paraId="476BBCFD" w14:textId="77777777" w:rsidR="006F22AC" w:rsidRPr="006A2D7D" w:rsidRDefault="001C4183" w:rsidP="00FB2D5A">
                  <w:pPr>
                    <w:spacing w:after="0" w:line="240" w:lineRule="auto"/>
                    <w:jc w:val="center"/>
                    <w:rPr>
                      <w:rFonts w:ascii="Arial" w:eastAsia="Times New Roman" w:hAnsi="Arial" w:cs="Arial"/>
                      <w:b/>
                      <w:bCs/>
                      <w:color w:val="000000"/>
                      <w:lang w:eastAsia="en-GB"/>
                    </w:rPr>
                  </w:pPr>
                  <w:r w:rsidRPr="006A2D7D">
                    <w:rPr>
                      <w:rFonts w:ascii="Arial" w:eastAsia="Times New Roman" w:hAnsi="Arial" w:cs="Arial"/>
                      <w:b/>
                      <w:bCs/>
                      <w:color w:val="000000"/>
                      <w:lang w:eastAsia="en-GB"/>
                    </w:rPr>
                    <w:t>Mono</w:t>
                  </w:r>
                </w:p>
              </w:tc>
              <w:tc>
                <w:tcPr>
                  <w:tcW w:w="2126" w:type="dxa"/>
                  <w:shd w:val="pct20" w:color="000000" w:fill="auto"/>
                  <w:vAlign w:val="bottom"/>
                  <w:hideMark/>
                </w:tcPr>
                <w:p w14:paraId="0B3E069D" w14:textId="77777777" w:rsidR="006F22AC" w:rsidRPr="006A2D7D" w:rsidRDefault="001C4183" w:rsidP="00FB2D5A">
                  <w:pPr>
                    <w:spacing w:after="0" w:line="240" w:lineRule="auto"/>
                    <w:jc w:val="center"/>
                    <w:rPr>
                      <w:rFonts w:ascii="Arial" w:eastAsia="Times New Roman" w:hAnsi="Arial" w:cs="Arial"/>
                      <w:b/>
                      <w:bCs/>
                      <w:color w:val="000000"/>
                      <w:lang w:eastAsia="en-GB"/>
                    </w:rPr>
                  </w:pPr>
                  <w:r w:rsidRPr="006A2D7D">
                    <w:rPr>
                      <w:rFonts w:ascii="Arial" w:eastAsia="Times New Roman" w:hAnsi="Arial" w:cs="Arial"/>
                      <w:b/>
                      <w:bCs/>
                      <w:color w:val="000000"/>
                      <w:lang w:eastAsia="en-GB"/>
                    </w:rPr>
                    <w:t>Colour</w:t>
                  </w:r>
                </w:p>
              </w:tc>
              <w:tc>
                <w:tcPr>
                  <w:tcW w:w="2410" w:type="dxa"/>
                  <w:shd w:val="pct20" w:color="000000" w:fill="auto"/>
                  <w:vAlign w:val="bottom"/>
                  <w:hideMark/>
                </w:tcPr>
                <w:p w14:paraId="65905A33" w14:textId="77777777" w:rsidR="006F22AC" w:rsidRPr="006A2D7D" w:rsidRDefault="001C4183" w:rsidP="00FB2D5A">
                  <w:pPr>
                    <w:spacing w:after="0" w:line="240" w:lineRule="auto"/>
                    <w:jc w:val="center"/>
                    <w:rPr>
                      <w:rFonts w:ascii="Arial" w:eastAsia="Times New Roman" w:hAnsi="Arial" w:cs="Arial"/>
                      <w:b/>
                      <w:bCs/>
                      <w:color w:val="000000"/>
                      <w:lang w:eastAsia="en-GB"/>
                    </w:rPr>
                  </w:pPr>
                  <w:r w:rsidRPr="006A2D7D">
                    <w:rPr>
                      <w:rFonts w:ascii="Arial" w:eastAsia="Times New Roman" w:hAnsi="Arial" w:cs="Arial"/>
                      <w:b/>
                      <w:bCs/>
                      <w:color w:val="000000"/>
                      <w:lang w:eastAsia="en-GB"/>
                    </w:rPr>
                    <w:t>Grand Total</w:t>
                  </w:r>
                </w:p>
              </w:tc>
            </w:tr>
            <w:tr w:rsidR="00B152C4" w14:paraId="3C4D39B4" w14:textId="77777777" w:rsidTr="00FB2D5A">
              <w:trPr>
                <w:trHeight w:val="290"/>
              </w:trPr>
              <w:tc>
                <w:tcPr>
                  <w:tcW w:w="2010" w:type="dxa"/>
                  <w:tcBorders>
                    <w:bottom w:val="single" w:sz="4" w:space="0" w:color="auto"/>
                  </w:tcBorders>
                  <w:shd w:val="pct20" w:color="000000" w:fill="auto"/>
                </w:tcPr>
                <w:p w14:paraId="7393519C" w14:textId="77777777" w:rsidR="006F22AC" w:rsidRPr="006A2D7D" w:rsidRDefault="001C4183" w:rsidP="00FB2D5A">
                  <w:pPr>
                    <w:spacing w:after="0" w:line="240" w:lineRule="auto"/>
                    <w:jc w:val="center"/>
                    <w:rPr>
                      <w:rFonts w:ascii="Arial" w:eastAsia="Times New Roman" w:hAnsi="Arial" w:cs="Arial"/>
                      <w:b/>
                      <w:bCs/>
                      <w:color w:val="000000"/>
                      <w:lang w:eastAsia="en-GB"/>
                    </w:rPr>
                  </w:pPr>
                  <w:r w:rsidRPr="006A2D7D">
                    <w:rPr>
                      <w:rFonts w:ascii="Arial" w:eastAsia="Times New Roman" w:hAnsi="Arial" w:cs="Arial"/>
                      <w:b/>
                      <w:bCs/>
                      <w:color w:val="000000"/>
                      <w:lang w:eastAsia="en-GB"/>
                    </w:rPr>
                    <w:t>Volume (Clicks)</w:t>
                  </w:r>
                </w:p>
              </w:tc>
              <w:tc>
                <w:tcPr>
                  <w:tcW w:w="2126" w:type="dxa"/>
                  <w:tcBorders>
                    <w:bottom w:val="single" w:sz="4" w:space="0" w:color="auto"/>
                  </w:tcBorders>
                  <w:shd w:val="clear" w:color="000000" w:fill="auto"/>
                  <w:noWrap/>
                  <w:vAlign w:val="bottom"/>
                  <w:hideMark/>
                </w:tcPr>
                <w:p w14:paraId="75AEC794" w14:textId="77777777" w:rsidR="006F22AC" w:rsidRPr="006A2D7D" w:rsidRDefault="001C4183" w:rsidP="00FB2D5A">
                  <w:pPr>
                    <w:spacing w:after="0" w:line="240" w:lineRule="auto"/>
                    <w:jc w:val="center"/>
                    <w:rPr>
                      <w:rFonts w:ascii="Arial" w:eastAsia="Times New Roman" w:hAnsi="Arial" w:cs="Arial"/>
                      <w:color w:val="000000"/>
                      <w:lang w:eastAsia="en-GB"/>
                    </w:rPr>
                  </w:pPr>
                  <w:r w:rsidRPr="006A2D7D">
                    <w:rPr>
                      <w:rFonts w:ascii="Arial" w:eastAsia="Times New Roman" w:hAnsi="Arial" w:cs="Arial"/>
                      <w:color w:val="000000"/>
                      <w:lang w:eastAsia="en-GB"/>
                    </w:rPr>
                    <w:t>24,437,776</w:t>
                  </w:r>
                </w:p>
              </w:tc>
              <w:tc>
                <w:tcPr>
                  <w:tcW w:w="2126" w:type="dxa"/>
                  <w:tcBorders>
                    <w:bottom w:val="single" w:sz="4" w:space="0" w:color="auto"/>
                  </w:tcBorders>
                  <w:shd w:val="clear" w:color="000000" w:fill="auto"/>
                  <w:noWrap/>
                  <w:vAlign w:val="bottom"/>
                  <w:hideMark/>
                </w:tcPr>
                <w:p w14:paraId="4D2B66FC" w14:textId="77777777" w:rsidR="006F22AC" w:rsidRPr="006A2D7D" w:rsidRDefault="001C4183" w:rsidP="00FB2D5A">
                  <w:pPr>
                    <w:spacing w:after="0" w:line="240" w:lineRule="auto"/>
                    <w:jc w:val="center"/>
                    <w:rPr>
                      <w:rFonts w:ascii="Arial" w:eastAsia="Times New Roman" w:hAnsi="Arial" w:cs="Arial"/>
                      <w:color w:val="000000"/>
                      <w:lang w:eastAsia="en-GB"/>
                    </w:rPr>
                  </w:pPr>
                  <w:r w:rsidRPr="006A2D7D">
                    <w:rPr>
                      <w:rFonts w:ascii="Arial" w:eastAsia="Times New Roman" w:hAnsi="Arial" w:cs="Arial"/>
                      <w:color w:val="000000"/>
                      <w:lang w:eastAsia="en-GB"/>
                    </w:rPr>
                    <w:t>3,153,975</w:t>
                  </w:r>
                </w:p>
              </w:tc>
              <w:tc>
                <w:tcPr>
                  <w:tcW w:w="2410" w:type="dxa"/>
                  <w:tcBorders>
                    <w:bottom w:val="single" w:sz="4" w:space="0" w:color="auto"/>
                  </w:tcBorders>
                  <w:shd w:val="clear" w:color="000000" w:fill="auto"/>
                  <w:noWrap/>
                  <w:vAlign w:val="bottom"/>
                  <w:hideMark/>
                </w:tcPr>
                <w:p w14:paraId="151AB2E2" w14:textId="77777777" w:rsidR="006F22AC" w:rsidRPr="006A2D7D" w:rsidRDefault="001C4183" w:rsidP="00FB2D5A">
                  <w:pPr>
                    <w:spacing w:after="0" w:line="240" w:lineRule="auto"/>
                    <w:jc w:val="center"/>
                    <w:rPr>
                      <w:rFonts w:ascii="Arial" w:eastAsia="Times New Roman" w:hAnsi="Arial" w:cs="Arial"/>
                      <w:color w:val="000000"/>
                      <w:lang w:eastAsia="en-GB"/>
                    </w:rPr>
                  </w:pPr>
                  <w:r w:rsidRPr="006A2D7D">
                    <w:rPr>
                      <w:rFonts w:ascii="Arial" w:eastAsia="Times New Roman" w:hAnsi="Arial" w:cs="Arial"/>
                      <w:color w:val="000000"/>
                      <w:lang w:eastAsia="en-GB"/>
                    </w:rPr>
                    <w:t>27,591,751</w:t>
                  </w:r>
                </w:p>
              </w:tc>
            </w:tr>
            <w:tr w:rsidR="00B152C4" w14:paraId="6938445B" w14:textId="77777777" w:rsidTr="00FB2D5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90"/>
              </w:trPr>
              <w:tc>
                <w:tcPr>
                  <w:tcW w:w="2010" w:type="dxa"/>
                  <w:tcBorders>
                    <w:top w:val="single" w:sz="4" w:space="0" w:color="auto"/>
                    <w:left w:val="single" w:sz="4" w:space="0" w:color="auto"/>
                    <w:bottom w:val="single" w:sz="4" w:space="0" w:color="auto"/>
                    <w:right w:val="single" w:sz="4" w:space="0" w:color="auto"/>
                  </w:tcBorders>
                  <w:shd w:val="pct20" w:color="000000" w:fill="auto"/>
                </w:tcPr>
                <w:p w14:paraId="79AB91AB" w14:textId="77777777" w:rsidR="006F22AC" w:rsidRPr="006A2D7D" w:rsidRDefault="001C4183" w:rsidP="00FB2D5A">
                  <w:pPr>
                    <w:spacing w:after="0" w:line="240" w:lineRule="auto"/>
                    <w:jc w:val="center"/>
                    <w:rPr>
                      <w:rFonts w:ascii="Arial" w:eastAsia="Times New Roman" w:hAnsi="Arial" w:cs="Arial"/>
                      <w:b/>
                      <w:bCs/>
                      <w:color w:val="000000"/>
                      <w:lang w:eastAsia="en-GB"/>
                    </w:rPr>
                  </w:pPr>
                  <w:r w:rsidRPr="006A2D7D">
                    <w:rPr>
                      <w:rFonts w:ascii="Arial" w:eastAsia="Times New Roman" w:hAnsi="Arial" w:cs="Arial"/>
                      <w:b/>
                      <w:bCs/>
                      <w:color w:val="000000"/>
                      <w:lang w:eastAsia="en-GB"/>
                    </w:rPr>
                    <w:t>Cost (£)</w:t>
                  </w:r>
                </w:p>
              </w:tc>
              <w:tc>
                <w:tcPr>
                  <w:tcW w:w="2126"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60040CF" w14:textId="77777777" w:rsidR="006F22AC" w:rsidRPr="006A2D7D" w:rsidRDefault="001C4183" w:rsidP="00FB2D5A">
                  <w:pPr>
                    <w:spacing w:after="0" w:line="240" w:lineRule="auto"/>
                    <w:jc w:val="center"/>
                    <w:rPr>
                      <w:rFonts w:ascii="Arial" w:eastAsia="Times New Roman" w:hAnsi="Arial" w:cs="Arial"/>
                      <w:color w:val="000000"/>
                      <w:lang w:eastAsia="en-GB"/>
                    </w:rPr>
                  </w:pPr>
                  <w:r w:rsidRPr="006A2D7D">
                    <w:rPr>
                      <w:rFonts w:ascii="Arial" w:eastAsia="Times New Roman" w:hAnsi="Arial" w:cs="Arial"/>
                      <w:color w:val="000000"/>
                      <w:lang w:eastAsia="en-GB"/>
                    </w:rPr>
                    <w:t>£74,950.66</w:t>
                  </w:r>
                </w:p>
              </w:tc>
              <w:tc>
                <w:tcPr>
                  <w:tcW w:w="2126" w:type="dxa"/>
                  <w:tcBorders>
                    <w:top w:val="single" w:sz="4" w:space="0" w:color="auto"/>
                    <w:left w:val="nil"/>
                    <w:bottom w:val="single" w:sz="4" w:space="0" w:color="auto"/>
                    <w:right w:val="single" w:sz="4" w:space="0" w:color="auto"/>
                  </w:tcBorders>
                  <w:shd w:val="clear" w:color="000000" w:fill="auto"/>
                  <w:noWrap/>
                  <w:vAlign w:val="bottom"/>
                  <w:hideMark/>
                </w:tcPr>
                <w:p w14:paraId="12C3306D" w14:textId="77777777" w:rsidR="006F22AC" w:rsidRPr="006A2D7D" w:rsidRDefault="001C4183" w:rsidP="00FB2D5A">
                  <w:pPr>
                    <w:spacing w:after="0" w:line="240" w:lineRule="auto"/>
                    <w:jc w:val="center"/>
                    <w:rPr>
                      <w:rFonts w:ascii="Arial" w:eastAsia="Times New Roman" w:hAnsi="Arial" w:cs="Arial"/>
                      <w:color w:val="000000"/>
                      <w:lang w:eastAsia="en-GB"/>
                    </w:rPr>
                  </w:pPr>
                  <w:r w:rsidRPr="006A2D7D">
                    <w:rPr>
                      <w:rFonts w:ascii="Arial" w:eastAsia="Times New Roman" w:hAnsi="Arial" w:cs="Arial"/>
                      <w:color w:val="000000"/>
                      <w:lang w:eastAsia="en-GB"/>
                    </w:rPr>
                    <w:t>£100,553.83</w:t>
                  </w:r>
                </w:p>
              </w:tc>
              <w:tc>
                <w:tcPr>
                  <w:tcW w:w="2410" w:type="dxa"/>
                  <w:tcBorders>
                    <w:top w:val="single" w:sz="4" w:space="0" w:color="auto"/>
                    <w:left w:val="nil"/>
                    <w:bottom w:val="single" w:sz="4" w:space="0" w:color="auto"/>
                    <w:right w:val="single" w:sz="4" w:space="0" w:color="auto"/>
                  </w:tcBorders>
                  <w:shd w:val="clear" w:color="000000" w:fill="auto"/>
                  <w:noWrap/>
                  <w:vAlign w:val="bottom"/>
                  <w:hideMark/>
                </w:tcPr>
                <w:p w14:paraId="6525764D" w14:textId="77777777" w:rsidR="006F22AC" w:rsidRPr="006A2D7D" w:rsidRDefault="001C4183" w:rsidP="00FB2D5A">
                  <w:pPr>
                    <w:spacing w:after="0" w:line="240" w:lineRule="auto"/>
                    <w:jc w:val="center"/>
                    <w:rPr>
                      <w:rFonts w:ascii="Arial" w:eastAsia="Times New Roman" w:hAnsi="Arial" w:cs="Arial"/>
                      <w:color w:val="000000"/>
                      <w:lang w:eastAsia="en-GB"/>
                    </w:rPr>
                  </w:pPr>
                  <w:r w:rsidRPr="006A2D7D">
                    <w:rPr>
                      <w:rFonts w:ascii="Arial" w:eastAsia="Times New Roman" w:hAnsi="Arial" w:cs="Arial"/>
                      <w:color w:val="000000"/>
                      <w:lang w:eastAsia="en-GB"/>
                    </w:rPr>
                    <w:t>£175,504.48</w:t>
                  </w:r>
                </w:p>
              </w:tc>
            </w:tr>
          </w:tbl>
          <w:p w14:paraId="2EA355D7" w14:textId="77777777" w:rsidR="006F22AC" w:rsidRPr="006A2D7D" w:rsidRDefault="006F22AC" w:rsidP="00FB2D5A">
            <w:pPr>
              <w:jc w:val="both"/>
              <w:rPr>
                <w:rFonts w:ascii="Arial" w:hAnsi="Arial" w:cs="Arial"/>
              </w:rPr>
            </w:pPr>
          </w:p>
          <w:p w14:paraId="4B20D978" w14:textId="77777777" w:rsidR="006F22AC" w:rsidRPr="006A2D7D" w:rsidRDefault="001C4183" w:rsidP="00FB2D5A">
            <w:pPr>
              <w:jc w:val="both"/>
              <w:rPr>
                <w:rFonts w:ascii="Arial" w:hAnsi="Arial" w:cs="Arial"/>
                <w:b/>
                <w:bCs/>
                <w:color w:val="000000"/>
              </w:rPr>
            </w:pPr>
            <w:r w:rsidRPr="006A2D7D">
              <w:rPr>
                <w:rFonts w:ascii="Arial" w:hAnsi="Arial" w:cs="Arial"/>
              </w:rPr>
              <w:t xml:space="preserve">Total Cost of Ownership: </w:t>
            </w:r>
            <w:r w:rsidRPr="006A2D7D">
              <w:rPr>
                <w:rFonts w:ascii="Arial" w:hAnsi="Arial" w:cs="Arial"/>
                <w:b/>
                <w:bCs/>
                <w:color w:val="000000"/>
              </w:rPr>
              <w:t>£460,300.48</w:t>
            </w:r>
          </w:p>
          <w:p w14:paraId="4643AB8E" w14:textId="77777777" w:rsidR="006F22AC" w:rsidRPr="006A2D7D" w:rsidRDefault="006F22AC" w:rsidP="00FB2D5A">
            <w:pPr>
              <w:jc w:val="both"/>
              <w:rPr>
                <w:rFonts w:ascii="Arial" w:hAnsi="Arial" w:cs="Arial"/>
              </w:rPr>
            </w:pPr>
          </w:p>
          <w:p w14:paraId="2D19540F" w14:textId="77777777" w:rsidR="006F22AC" w:rsidRPr="006A2D7D" w:rsidRDefault="001C4183" w:rsidP="00FB2D5A">
            <w:pPr>
              <w:jc w:val="both"/>
              <w:rPr>
                <w:rFonts w:ascii="Arial" w:hAnsi="Arial" w:cs="Arial"/>
                <w:u w:val="single"/>
              </w:rPr>
            </w:pPr>
            <w:r w:rsidRPr="006A2D7D">
              <w:rPr>
                <w:rFonts w:ascii="Arial" w:hAnsi="Arial" w:cs="Arial"/>
                <w:u w:val="single"/>
              </w:rPr>
              <w:t>Financial Year 2020/2021</w:t>
            </w:r>
          </w:p>
          <w:p w14:paraId="3FBA8563" w14:textId="77777777" w:rsidR="006F22AC" w:rsidRPr="006A2D7D" w:rsidRDefault="006F22AC" w:rsidP="00FB2D5A">
            <w:pPr>
              <w:jc w:val="both"/>
              <w:rPr>
                <w:rFonts w:ascii="Arial" w:hAnsi="Arial" w:cs="Arial"/>
              </w:rPr>
            </w:pPr>
          </w:p>
          <w:p w14:paraId="719BFACF" w14:textId="77777777" w:rsidR="006F22AC" w:rsidRPr="006A2D7D" w:rsidRDefault="001C4183" w:rsidP="00FB2D5A">
            <w:pPr>
              <w:jc w:val="both"/>
              <w:rPr>
                <w:rFonts w:ascii="Arial" w:hAnsi="Arial" w:cs="Arial"/>
              </w:rPr>
            </w:pPr>
            <w:r w:rsidRPr="006A2D7D">
              <w:rPr>
                <w:rFonts w:ascii="Arial" w:hAnsi="Arial" w:cs="Arial"/>
              </w:rPr>
              <w:t>Fixed Costs were £284,796</w:t>
            </w:r>
          </w:p>
          <w:p w14:paraId="07F1BADC" w14:textId="77777777" w:rsidR="006F22AC" w:rsidRPr="006A2D7D" w:rsidRDefault="006F22AC" w:rsidP="00FB2D5A">
            <w:pPr>
              <w:jc w:val="both"/>
              <w:rPr>
                <w:rFonts w:ascii="Arial" w:hAnsi="Arial" w:cs="Arial"/>
              </w:rPr>
            </w:pPr>
          </w:p>
          <w:p w14:paraId="5F9A2D83" w14:textId="77777777" w:rsidR="006F22AC" w:rsidRPr="006A2D7D" w:rsidRDefault="001C4183" w:rsidP="00FB2D5A">
            <w:pPr>
              <w:jc w:val="both"/>
              <w:rPr>
                <w:rFonts w:ascii="Arial" w:hAnsi="Arial" w:cs="Arial"/>
              </w:rPr>
            </w:pPr>
            <w:r w:rsidRPr="006A2D7D">
              <w:rPr>
                <w:rFonts w:ascii="Arial" w:hAnsi="Arial" w:cs="Arial"/>
              </w:rPr>
              <w:t>Print Volumes and Costs:</w:t>
            </w:r>
          </w:p>
          <w:tbl>
            <w:tblPr>
              <w:tblW w:w="8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4A0" w:firstRow="1" w:lastRow="0" w:firstColumn="1" w:lastColumn="0" w:noHBand="0" w:noVBand="1"/>
            </w:tblPr>
            <w:tblGrid>
              <w:gridCol w:w="2010"/>
              <w:gridCol w:w="2126"/>
              <w:gridCol w:w="2126"/>
              <w:gridCol w:w="2410"/>
            </w:tblGrid>
            <w:tr w:rsidR="00B152C4" w14:paraId="50E24C45" w14:textId="77777777" w:rsidTr="00FB2D5A">
              <w:trPr>
                <w:trHeight w:val="201"/>
              </w:trPr>
              <w:tc>
                <w:tcPr>
                  <w:tcW w:w="2010" w:type="dxa"/>
                  <w:tcBorders>
                    <w:bottom w:val="single" w:sz="4" w:space="0" w:color="auto"/>
                  </w:tcBorders>
                  <w:shd w:val="clear" w:color="000000" w:fill="auto"/>
                </w:tcPr>
                <w:p w14:paraId="38D0DF25" w14:textId="77777777" w:rsidR="006F22AC" w:rsidRPr="006A2D7D" w:rsidRDefault="006F22AC" w:rsidP="00FB2D5A">
                  <w:pPr>
                    <w:spacing w:after="0" w:line="240" w:lineRule="auto"/>
                    <w:jc w:val="center"/>
                    <w:rPr>
                      <w:rFonts w:ascii="Arial" w:eastAsia="Times New Roman" w:hAnsi="Arial" w:cs="Arial"/>
                      <w:b/>
                      <w:bCs/>
                      <w:color w:val="000000"/>
                      <w:lang w:eastAsia="en-GB"/>
                    </w:rPr>
                  </w:pPr>
                </w:p>
              </w:tc>
              <w:tc>
                <w:tcPr>
                  <w:tcW w:w="2126" w:type="dxa"/>
                  <w:shd w:val="pct20" w:color="000000" w:fill="auto"/>
                  <w:vAlign w:val="bottom"/>
                  <w:hideMark/>
                </w:tcPr>
                <w:p w14:paraId="400D5F24" w14:textId="77777777" w:rsidR="006F22AC" w:rsidRPr="006A2D7D" w:rsidRDefault="001C4183" w:rsidP="00FB2D5A">
                  <w:pPr>
                    <w:spacing w:after="0" w:line="240" w:lineRule="auto"/>
                    <w:jc w:val="center"/>
                    <w:rPr>
                      <w:rFonts w:ascii="Arial" w:eastAsia="Times New Roman" w:hAnsi="Arial" w:cs="Arial"/>
                      <w:b/>
                      <w:bCs/>
                      <w:color w:val="000000"/>
                      <w:lang w:eastAsia="en-GB"/>
                    </w:rPr>
                  </w:pPr>
                  <w:r w:rsidRPr="006A2D7D">
                    <w:rPr>
                      <w:rFonts w:ascii="Arial" w:eastAsia="Times New Roman" w:hAnsi="Arial" w:cs="Arial"/>
                      <w:b/>
                      <w:bCs/>
                      <w:color w:val="000000"/>
                      <w:lang w:eastAsia="en-GB"/>
                    </w:rPr>
                    <w:t>Mono</w:t>
                  </w:r>
                </w:p>
              </w:tc>
              <w:tc>
                <w:tcPr>
                  <w:tcW w:w="2126" w:type="dxa"/>
                  <w:shd w:val="pct20" w:color="000000" w:fill="auto"/>
                  <w:vAlign w:val="bottom"/>
                  <w:hideMark/>
                </w:tcPr>
                <w:p w14:paraId="5C07B39B" w14:textId="77777777" w:rsidR="006F22AC" w:rsidRPr="006A2D7D" w:rsidRDefault="001C4183" w:rsidP="00FB2D5A">
                  <w:pPr>
                    <w:spacing w:after="0" w:line="240" w:lineRule="auto"/>
                    <w:jc w:val="center"/>
                    <w:rPr>
                      <w:rFonts w:ascii="Arial" w:eastAsia="Times New Roman" w:hAnsi="Arial" w:cs="Arial"/>
                      <w:b/>
                      <w:bCs/>
                      <w:color w:val="000000"/>
                      <w:lang w:eastAsia="en-GB"/>
                    </w:rPr>
                  </w:pPr>
                  <w:r w:rsidRPr="006A2D7D">
                    <w:rPr>
                      <w:rFonts w:ascii="Arial" w:eastAsia="Times New Roman" w:hAnsi="Arial" w:cs="Arial"/>
                      <w:b/>
                      <w:bCs/>
                      <w:color w:val="000000"/>
                      <w:lang w:eastAsia="en-GB"/>
                    </w:rPr>
                    <w:t>Colour</w:t>
                  </w:r>
                </w:p>
              </w:tc>
              <w:tc>
                <w:tcPr>
                  <w:tcW w:w="2410" w:type="dxa"/>
                  <w:shd w:val="pct20" w:color="000000" w:fill="auto"/>
                  <w:vAlign w:val="bottom"/>
                  <w:hideMark/>
                </w:tcPr>
                <w:p w14:paraId="2E821EBF" w14:textId="77777777" w:rsidR="006F22AC" w:rsidRPr="006A2D7D" w:rsidRDefault="001C4183" w:rsidP="00FB2D5A">
                  <w:pPr>
                    <w:spacing w:after="0" w:line="240" w:lineRule="auto"/>
                    <w:jc w:val="center"/>
                    <w:rPr>
                      <w:rFonts w:ascii="Arial" w:eastAsia="Times New Roman" w:hAnsi="Arial" w:cs="Arial"/>
                      <w:b/>
                      <w:bCs/>
                      <w:color w:val="000000"/>
                      <w:lang w:eastAsia="en-GB"/>
                    </w:rPr>
                  </w:pPr>
                  <w:r w:rsidRPr="006A2D7D">
                    <w:rPr>
                      <w:rFonts w:ascii="Arial" w:eastAsia="Times New Roman" w:hAnsi="Arial" w:cs="Arial"/>
                      <w:b/>
                      <w:bCs/>
                      <w:color w:val="000000"/>
                      <w:lang w:eastAsia="en-GB"/>
                    </w:rPr>
                    <w:t>Grand Total</w:t>
                  </w:r>
                </w:p>
              </w:tc>
            </w:tr>
            <w:tr w:rsidR="00B152C4" w14:paraId="6338965E" w14:textId="77777777" w:rsidTr="00FB2D5A">
              <w:trPr>
                <w:trHeight w:val="290"/>
              </w:trPr>
              <w:tc>
                <w:tcPr>
                  <w:tcW w:w="2010" w:type="dxa"/>
                  <w:tcBorders>
                    <w:bottom w:val="single" w:sz="4" w:space="0" w:color="auto"/>
                  </w:tcBorders>
                  <w:shd w:val="pct20" w:color="000000" w:fill="auto"/>
                </w:tcPr>
                <w:p w14:paraId="1494C677" w14:textId="77777777" w:rsidR="006F22AC" w:rsidRPr="006A2D7D" w:rsidRDefault="001C4183" w:rsidP="00FB2D5A">
                  <w:pPr>
                    <w:spacing w:after="0" w:line="240" w:lineRule="auto"/>
                    <w:jc w:val="center"/>
                    <w:rPr>
                      <w:rFonts w:ascii="Arial" w:eastAsia="Times New Roman" w:hAnsi="Arial" w:cs="Arial"/>
                      <w:b/>
                      <w:bCs/>
                      <w:color w:val="000000"/>
                      <w:lang w:eastAsia="en-GB"/>
                    </w:rPr>
                  </w:pPr>
                  <w:r w:rsidRPr="006A2D7D">
                    <w:rPr>
                      <w:rFonts w:ascii="Arial" w:eastAsia="Times New Roman" w:hAnsi="Arial" w:cs="Arial"/>
                      <w:b/>
                      <w:bCs/>
                      <w:color w:val="000000"/>
                      <w:lang w:eastAsia="en-GB"/>
                    </w:rPr>
                    <w:t>Volume (Clicks)</w:t>
                  </w:r>
                </w:p>
              </w:tc>
              <w:tc>
                <w:tcPr>
                  <w:tcW w:w="2126" w:type="dxa"/>
                  <w:tcBorders>
                    <w:bottom w:val="single" w:sz="4" w:space="0" w:color="auto"/>
                  </w:tcBorders>
                  <w:shd w:val="clear" w:color="000000" w:fill="auto"/>
                  <w:noWrap/>
                  <w:hideMark/>
                </w:tcPr>
                <w:p w14:paraId="2A8E7D14" w14:textId="77777777" w:rsidR="006F22AC" w:rsidRPr="006A2D7D" w:rsidRDefault="001C4183" w:rsidP="00FB2D5A">
                  <w:pPr>
                    <w:spacing w:after="0" w:line="240" w:lineRule="auto"/>
                    <w:jc w:val="center"/>
                    <w:rPr>
                      <w:rFonts w:ascii="Arial" w:eastAsia="Times New Roman" w:hAnsi="Arial" w:cs="Arial"/>
                      <w:color w:val="000000"/>
                      <w:lang w:eastAsia="en-GB"/>
                    </w:rPr>
                  </w:pPr>
                  <w:r w:rsidRPr="006A2D7D">
                    <w:rPr>
                      <w:rFonts w:ascii="Arial" w:hAnsi="Arial" w:cs="Arial"/>
                    </w:rPr>
                    <w:t>12,717,135</w:t>
                  </w:r>
                </w:p>
              </w:tc>
              <w:tc>
                <w:tcPr>
                  <w:tcW w:w="2126" w:type="dxa"/>
                  <w:tcBorders>
                    <w:bottom w:val="single" w:sz="4" w:space="0" w:color="auto"/>
                  </w:tcBorders>
                  <w:shd w:val="clear" w:color="000000" w:fill="auto"/>
                  <w:noWrap/>
                  <w:hideMark/>
                </w:tcPr>
                <w:p w14:paraId="3761246F" w14:textId="77777777" w:rsidR="006F22AC" w:rsidRPr="006A2D7D" w:rsidRDefault="001C4183" w:rsidP="00FB2D5A">
                  <w:pPr>
                    <w:spacing w:after="0" w:line="240" w:lineRule="auto"/>
                    <w:jc w:val="center"/>
                    <w:rPr>
                      <w:rFonts w:ascii="Arial" w:eastAsia="Times New Roman" w:hAnsi="Arial" w:cs="Arial"/>
                      <w:color w:val="000000"/>
                      <w:lang w:eastAsia="en-GB"/>
                    </w:rPr>
                  </w:pPr>
                  <w:r w:rsidRPr="006A2D7D">
                    <w:rPr>
                      <w:rFonts w:ascii="Arial" w:hAnsi="Arial" w:cs="Arial"/>
                    </w:rPr>
                    <w:t>1,523,180</w:t>
                  </w:r>
                </w:p>
              </w:tc>
              <w:tc>
                <w:tcPr>
                  <w:tcW w:w="2410" w:type="dxa"/>
                  <w:tcBorders>
                    <w:bottom w:val="single" w:sz="4" w:space="0" w:color="auto"/>
                  </w:tcBorders>
                  <w:shd w:val="clear" w:color="000000" w:fill="auto"/>
                  <w:noWrap/>
                  <w:hideMark/>
                </w:tcPr>
                <w:p w14:paraId="24BF8AB2" w14:textId="77777777" w:rsidR="006F22AC" w:rsidRPr="006A2D7D" w:rsidRDefault="001C4183" w:rsidP="00FB2D5A">
                  <w:pPr>
                    <w:spacing w:after="0" w:line="240" w:lineRule="auto"/>
                    <w:jc w:val="center"/>
                    <w:rPr>
                      <w:rFonts w:ascii="Arial" w:eastAsia="Times New Roman" w:hAnsi="Arial" w:cs="Arial"/>
                      <w:color w:val="000000"/>
                      <w:lang w:eastAsia="en-GB"/>
                    </w:rPr>
                  </w:pPr>
                  <w:r w:rsidRPr="006A2D7D">
                    <w:rPr>
                      <w:rFonts w:ascii="Arial" w:hAnsi="Arial" w:cs="Arial"/>
                    </w:rPr>
                    <w:t>14,240,315</w:t>
                  </w:r>
                </w:p>
              </w:tc>
            </w:tr>
            <w:tr w:rsidR="00B152C4" w14:paraId="2C917113" w14:textId="77777777" w:rsidTr="00FB2D5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90"/>
              </w:trPr>
              <w:tc>
                <w:tcPr>
                  <w:tcW w:w="2010" w:type="dxa"/>
                  <w:tcBorders>
                    <w:top w:val="single" w:sz="4" w:space="0" w:color="auto"/>
                    <w:left w:val="single" w:sz="4" w:space="0" w:color="auto"/>
                    <w:bottom w:val="single" w:sz="4" w:space="0" w:color="auto"/>
                    <w:right w:val="single" w:sz="4" w:space="0" w:color="auto"/>
                  </w:tcBorders>
                  <w:shd w:val="pct20" w:color="000000" w:fill="auto"/>
                </w:tcPr>
                <w:p w14:paraId="0CED8DD6" w14:textId="77777777" w:rsidR="006F22AC" w:rsidRPr="006A2D7D" w:rsidRDefault="001C4183" w:rsidP="00FB2D5A">
                  <w:pPr>
                    <w:spacing w:after="0" w:line="240" w:lineRule="auto"/>
                    <w:jc w:val="center"/>
                    <w:rPr>
                      <w:rFonts w:ascii="Arial" w:eastAsia="Times New Roman" w:hAnsi="Arial" w:cs="Arial"/>
                      <w:b/>
                      <w:bCs/>
                      <w:color w:val="000000"/>
                      <w:lang w:eastAsia="en-GB"/>
                    </w:rPr>
                  </w:pPr>
                  <w:r w:rsidRPr="006A2D7D">
                    <w:rPr>
                      <w:rFonts w:ascii="Arial" w:eastAsia="Times New Roman" w:hAnsi="Arial" w:cs="Arial"/>
                      <w:b/>
                      <w:bCs/>
                      <w:color w:val="000000"/>
                      <w:lang w:eastAsia="en-GB"/>
                    </w:rPr>
                    <w:t>Cost (£)</w:t>
                  </w:r>
                </w:p>
              </w:tc>
              <w:tc>
                <w:tcPr>
                  <w:tcW w:w="2126"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066FD9F" w14:textId="77777777" w:rsidR="006F22AC" w:rsidRPr="006A2D7D" w:rsidRDefault="001C4183" w:rsidP="00FB2D5A">
                  <w:pPr>
                    <w:spacing w:after="0" w:line="240" w:lineRule="auto"/>
                    <w:jc w:val="center"/>
                    <w:rPr>
                      <w:rFonts w:ascii="Arial" w:eastAsia="Times New Roman" w:hAnsi="Arial" w:cs="Arial"/>
                      <w:color w:val="000000"/>
                      <w:lang w:eastAsia="en-GB"/>
                    </w:rPr>
                  </w:pPr>
                  <w:r w:rsidRPr="006A2D7D">
                    <w:rPr>
                      <w:rFonts w:ascii="Arial" w:eastAsia="Times New Roman" w:hAnsi="Arial" w:cs="Arial"/>
                      <w:color w:val="000000"/>
                      <w:lang w:eastAsia="en-GB"/>
                    </w:rPr>
                    <w:t>£39,003.45</w:t>
                  </w:r>
                </w:p>
              </w:tc>
              <w:tc>
                <w:tcPr>
                  <w:tcW w:w="2126" w:type="dxa"/>
                  <w:tcBorders>
                    <w:top w:val="single" w:sz="4" w:space="0" w:color="auto"/>
                    <w:left w:val="nil"/>
                    <w:bottom w:val="single" w:sz="4" w:space="0" w:color="auto"/>
                    <w:right w:val="single" w:sz="4" w:space="0" w:color="auto"/>
                  </w:tcBorders>
                  <w:shd w:val="clear" w:color="000000" w:fill="auto"/>
                  <w:noWrap/>
                  <w:vAlign w:val="bottom"/>
                  <w:hideMark/>
                </w:tcPr>
                <w:p w14:paraId="5A1C7D0D" w14:textId="77777777" w:rsidR="006F22AC" w:rsidRPr="006A2D7D" w:rsidRDefault="001C4183" w:rsidP="00FB2D5A">
                  <w:pPr>
                    <w:spacing w:after="0" w:line="240" w:lineRule="auto"/>
                    <w:jc w:val="center"/>
                    <w:rPr>
                      <w:rFonts w:ascii="Arial" w:eastAsia="Times New Roman" w:hAnsi="Arial" w:cs="Arial"/>
                      <w:color w:val="000000"/>
                      <w:lang w:eastAsia="en-GB"/>
                    </w:rPr>
                  </w:pPr>
                  <w:r w:rsidRPr="006A2D7D">
                    <w:rPr>
                      <w:rFonts w:ascii="Arial" w:eastAsia="Times New Roman" w:hAnsi="Arial" w:cs="Arial"/>
                      <w:color w:val="000000"/>
                      <w:lang w:eastAsia="en-GB"/>
                    </w:rPr>
                    <w:t>£48,561.44</w:t>
                  </w:r>
                </w:p>
              </w:tc>
              <w:tc>
                <w:tcPr>
                  <w:tcW w:w="2410" w:type="dxa"/>
                  <w:tcBorders>
                    <w:top w:val="single" w:sz="4" w:space="0" w:color="auto"/>
                    <w:left w:val="nil"/>
                    <w:bottom w:val="single" w:sz="4" w:space="0" w:color="auto"/>
                    <w:right w:val="single" w:sz="4" w:space="0" w:color="auto"/>
                  </w:tcBorders>
                  <w:shd w:val="clear" w:color="000000" w:fill="auto"/>
                  <w:noWrap/>
                  <w:vAlign w:val="bottom"/>
                  <w:hideMark/>
                </w:tcPr>
                <w:p w14:paraId="11F62FB8" w14:textId="77777777" w:rsidR="006F22AC" w:rsidRPr="006A2D7D" w:rsidRDefault="001C4183" w:rsidP="00FB2D5A">
                  <w:pPr>
                    <w:spacing w:after="0" w:line="240" w:lineRule="auto"/>
                    <w:jc w:val="center"/>
                    <w:rPr>
                      <w:rFonts w:ascii="Arial" w:eastAsia="Times New Roman" w:hAnsi="Arial" w:cs="Arial"/>
                      <w:color w:val="000000"/>
                      <w:lang w:eastAsia="en-GB"/>
                    </w:rPr>
                  </w:pPr>
                  <w:r w:rsidRPr="006A2D7D">
                    <w:rPr>
                      <w:rFonts w:ascii="Arial" w:eastAsia="Times New Roman" w:hAnsi="Arial" w:cs="Arial"/>
                      <w:color w:val="000000"/>
                      <w:lang w:eastAsia="en-GB"/>
                    </w:rPr>
                    <w:t>£87,564.89</w:t>
                  </w:r>
                </w:p>
              </w:tc>
            </w:tr>
          </w:tbl>
          <w:p w14:paraId="62ABA776" w14:textId="77777777" w:rsidR="006F22AC" w:rsidRPr="006A2D7D" w:rsidRDefault="006F22AC" w:rsidP="00FB2D5A">
            <w:pPr>
              <w:jc w:val="both"/>
              <w:rPr>
                <w:rFonts w:ascii="Arial" w:hAnsi="Arial" w:cs="Arial"/>
              </w:rPr>
            </w:pPr>
          </w:p>
          <w:p w14:paraId="6E445798" w14:textId="77777777" w:rsidR="006F22AC" w:rsidRDefault="001C4183" w:rsidP="00FB2D5A">
            <w:pPr>
              <w:jc w:val="both"/>
              <w:rPr>
                <w:rFonts w:ascii="Arial" w:hAnsi="Arial" w:cs="Arial"/>
                <w:b/>
                <w:bCs/>
                <w:color w:val="000000"/>
              </w:rPr>
            </w:pPr>
            <w:r w:rsidRPr="006A2D7D">
              <w:rPr>
                <w:rFonts w:ascii="Arial" w:hAnsi="Arial" w:cs="Arial"/>
              </w:rPr>
              <w:t xml:space="preserve">Total Cost of Ownership: </w:t>
            </w:r>
            <w:r w:rsidRPr="006A2D7D">
              <w:rPr>
                <w:rFonts w:ascii="Arial" w:hAnsi="Arial" w:cs="Arial"/>
                <w:b/>
                <w:bCs/>
                <w:color w:val="000000"/>
              </w:rPr>
              <w:t>£372,360.89</w:t>
            </w:r>
          </w:p>
          <w:p w14:paraId="4EE15A7A" w14:textId="77777777" w:rsidR="006F22AC" w:rsidRPr="006A2D7D" w:rsidRDefault="006F22AC" w:rsidP="00FB2D5A">
            <w:pPr>
              <w:jc w:val="both"/>
              <w:rPr>
                <w:rFonts w:ascii="Arial" w:hAnsi="Arial" w:cs="Arial"/>
                <w:b/>
                <w:bCs/>
              </w:rPr>
            </w:pPr>
          </w:p>
        </w:tc>
      </w:tr>
      <w:tr w:rsidR="00B152C4" w14:paraId="34F950B3" w14:textId="77777777" w:rsidTr="00FB2D5A">
        <w:tc>
          <w:tcPr>
            <w:tcW w:w="9016" w:type="dxa"/>
          </w:tcPr>
          <w:p w14:paraId="0BE39722" w14:textId="77777777" w:rsidR="006F22AC" w:rsidRPr="006A46F6" w:rsidRDefault="001C4183" w:rsidP="00FB2D5A">
            <w:pPr>
              <w:rPr>
                <w:rFonts w:ascii="Arial" w:hAnsi="Arial" w:cs="Arial"/>
                <w:b/>
                <w:bCs/>
                <w:sz w:val="24"/>
                <w:szCs w:val="24"/>
              </w:rPr>
            </w:pPr>
            <w:r w:rsidRPr="006A46F6">
              <w:rPr>
                <w:rFonts w:ascii="Arial" w:hAnsi="Arial" w:cs="Arial"/>
                <w:b/>
                <w:bCs/>
                <w:sz w:val="24"/>
                <w:szCs w:val="24"/>
              </w:rPr>
              <w:lastRenderedPageBreak/>
              <w:t>Procurement Option</w:t>
            </w:r>
            <w:r>
              <w:rPr>
                <w:rFonts w:ascii="Arial" w:hAnsi="Arial" w:cs="Arial"/>
                <w:b/>
                <w:bCs/>
                <w:sz w:val="24"/>
                <w:szCs w:val="24"/>
              </w:rPr>
              <w:t>s</w:t>
            </w:r>
          </w:p>
          <w:p w14:paraId="3529BC1C" w14:textId="77777777" w:rsidR="006F22AC" w:rsidRPr="00DC21BE" w:rsidRDefault="006F22AC" w:rsidP="00FB2D5A">
            <w:pPr>
              <w:rPr>
                <w:rFonts w:ascii="Arial" w:hAnsi="Arial" w:cs="Arial"/>
              </w:rPr>
            </w:pPr>
          </w:p>
          <w:p w14:paraId="1D223FF6" w14:textId="77777777" w:rsidR="006F22AC" w:rsidRDefault="001C4183" w:rsidP="00FB2D5A">
            <w:pPr>
              <w:jc w:val="both"/>
              <w:rPr>
                <w:rFonts w:ascii="Arial" w:hAnsi="Arial" w:cs="Arial"/>
              </w:rPr>
            </w:pPr>
            <w:r>
              <w:rPr>
                <w:rFonts w:ascii="Arial" w:hAnsi="Arial" w:cs="Arial"/>
              </w:rPr>
              <w:t>We have considered using a third-party framework agreement to re-procure but the timescales did not allow an efficient procurement to be undertaken in time.</w:t>
            </w:r>
          </w:p>
          <w:p w14:paraId="45FC8646" w14:textId="77777777" w:rsidR="006F22AC" w:rsidRDefault="006F22AC" w:rsidP="00FB2D5A">
            <w:pPr>
              <w:jc w:val="both"/>
              <w:rPr>
                <w:rFonts w:ascii="Arial" w:hAnsi="Arial" w:cs="Arial"/>
              </w:rPr>
            </w:pPr>
          </w:p>
          <w:p w14:paraId="03B81755" w14:textId="77777777" w:rsidR="006F22AC" w:rsidRDefault="001C4183" w:rsidP="00FB2D5A">
            <w:pPr>
              <w:jc w:val="both"/>
              <w:rPr>
                <w:rFonts w:ascii="Arial" w:hAnsi="Arial" w:cs="Arial"/>
              </w:rPr>
            </w:pPr>
            <w:r>
              <w:rPr>
                <w:rFonts w:ascii="Arial" w:hAnsi="Arial" w:cs="Arial"/>
              </w:rPr>
              <w:t xml:space="preserve">A </w:t>
            </w:r>
            <w:proofErr w:type="gramStart"/>
            <w:r>
              <w:rPr>
                <w:rFonts w:ascii="Arial" w:hAnsi="Arial" w:cs="Arial"/>
              </w:rPr>
              <w:t>2 year</w:t>
            </w:r>
            <w:proofErr w:type="gramEnd"/>
            <w:r>
              <w:rPr>
                <w:rFonts w:ascii="Arial" w:hAnsi="Arial" w:cs="Arial"/>
              </w:rPr>
              <w:t xml:space="preserve"> contract extension (rather than one year) was considered as the most pragmatic solution justified below.</w:t>
            </w:r>
          </w:p>
          <w:p w14:paraId="4863BA92" w14:textId="77777777" w:rsidR="006F22AC" w:rsidRPr="006A46F6" w:rsidRDefault="006F22AC" w:rsidP="00FB2D5A">
            <w:pPr>
              <w:rPr>
                <w:rFonts w:ascii="Arial" w:hAnsi="Arial" w:cs="Arial"/>
                <w:b/>
                <w:bCs/>
                <w:sz w:val="24"/>
                <w:szCs w:val="24"/>
              </w:rPr>
            </w:pPr>
          </w:p>
        </w:tc>
      </w:tr>
      <w:tr w:rsidR="00B152C4" w14:paraId="2F3B8FFF" w14:textId="77777777" w:rsidTr="00FB2D5A">
        <w:tc>
          <w:tcPr>
            <w:tcW w:w="9016" w:type="dxa"/>
          </w:tcPr>
          <w:p w14:paraId="5B99BED0" w14:textId="77777777" w:rsidR="006F22AC" w:rsidRDefault="001C4183" w:rsidP="00FB2D5A">
            <w:pPr>
              <w:rPr>
                <w:rFonts w:ascii="Arial" w:hAnsi="Arial" w:cs="Arial"/>
                <w:b/>
                <w:bCs/>
                <w:sz w:val="24"/>
                <w:szCs w:val="24"/>
              </w:rPr>
            </w:pPr>
            <w:r>
              <w:rPr>
                <w:rFonts w:ascii="Arial" w:hAnsi="Arial" w:cs="Arial"/>
                <w:b/>
                <w:bCs/>
                <w:sz w:val="24"/>
                <w:szCs w:val="24"/>
              </w:rPr>
              <w:t>Proposed New Provision – Contract Extension</w:t>
            </w:r>
          </w:p>
          <w:p w14:paraId="343A1EF5" w14:textId="77777777" w:rsidR="006F22AC" w:rsidRDefault="006F22AC" w:rsidP="00FB2D5A">
            <w:pPr>
              <w:jc w:val="both"/>
              <w:rPr>
                <w:rFonts w:ascii="Arial" w:hAnsi="Arial" w:cs="Arial"/>
              </w:rPr>
            </w:pPr>
          </w:p>
          <w:p w14:paraId="34C27E56" w14:textId="65B2EFD7" w:rsidR="006F22AC" w:rsidRDefault="001C4183" w:rsidP="00FB2D5A">
            <w:pPr>
              <w:jc w:val="both"/>
              <w:rPr>
                <w:rFonts w:ascii="Arial" w:hAnsi="Arial" w:cs="Arial"/>
              </w:rPr>
            </w:pPr>
            <w:r>
              <w:rPr>
                <w:rFonts w:ascii="Arial" w:hAnsi="Arial" w:cs="Arial"/>
              </w:rPr>
              <w:t>The proposal is to continue with the existing contract via a contract extension for 2 years using Regulation 72 (1) (b) of the Public Contracts Regulations 2015 as the justification for the contract extension, for the following reasons:</w:t>
            </w:r>
          </w:p>
          <w:p w14:paraId="24758136" w14:textId="77777777" w:rsidR="006F22AC" w:rsidRDefault="006F22AC" w:rsidP="00FB2D5A">
            <w:pPr>
              <w:jc w:val="both"/>
              <w:rPr>
                <w:rFonts w:ascii="Arial" w:hAnsi="Arial" w:cs="Arial"/>
              </w:rPr>
            </w:pPr>
          </w:p>
          <w:tbl>
            <w:tblPr>
              <w:tblStyle w:val="TableGrid"/>
              <w:tblW w:w="0" w:type="auto"/>
              <w:tblLook w:val="04A0" w:firstRow="1" w:lastRow="0" w:firstColumn="1" w:lastColumn="0" w:noHBand="0" w:noVBand="1"/>
            </w:tblPr>
            <w:tblGrid>
              <w:gridCol w:w="1476"/>
              <w:gridCol w:w="2743"/>
              <w:gridCol w:w="4571"/>
            </w:tblGrid>
            <w:tr w:rsidR="00B152C4" w14:paraId="6B6CBD9D" w14:textId="77777777" w:rsidTr="00FB2D5A">
              <w:tc>
                <w:tcPr>
                  <w:tcW w:w="1366" w:type="dxa"/>
                </w:tcPr>
                <w:p w14:paraId="4AEAB189" w14:textId="77777777" w:rsidR="006F22AC" w:rsidRDefault="001C4183" w:rsidP="00FB2D5A">
                  <w:pPr>
                    <w:jc w:val="both"/>
                    <w:rPr>
                      <w:rFonts w:ascii="Arial" w:hAnsi="Arial" w:cs="Arial"/>
                    </w:rPr>
                  </w:pPr>
                  <w:r w:rsidRPr="001514DF">
                    <w:rPr>
                      <w:rFonts w:ascii="Arial" w:hAnsi="Arial" w:cs="Arial"/>
                    </w:rPr>
                    <w:t>72(1)(b)</w:t>
                  </w:r>
                  <w:r>
                    <w:rPr>
                      <w:rFonts w:ascii="Arial" w:hAnsi="Arial" w:cs="Arial"/>
                    </w:rPr>
                    <w:t xml:space="preserve"> (i)</w:t>
                  </w:r>
                </w:p>
              </w:tc>
              <w:tc>
                <w:tcPr>
                  <w:tcW w:w="2770" w:type="dxa"/>
                </w:tcPr>
                <w:p w14:paraId="28A9A219" w14:textId="77777777" w:rsidR="006F22AC" w:rsidRDefault="001C4183" w:rsidP="00FB2D5A">
                  <w:pPr>
                    <w:jc w:val="both"/>
                    <w:rPr>
                      <w:rFonts w:ascii="Arial" w:hAnsi="Arial" w:cs="Arial"/>
                    </w:rPr>
                  </w:pPr>
                  <w:r w:rsidRPr="00DB13E4">
                    <w:rPr>
                      <w:rFonts w:ascii="Arial" w:hAnsi="Arial" w:cs="Arial"/>
                    </w:rPr>
                    <w:t>cannot be made for economic or technical reasons such as requirements of interchangeability or interoperability with existing equipment, services or installations procured under the initial procurement</w:t>
                  </w:r>
                </w:p>
              </w:tc>
              <w:tc>
                <w:tcPr>
                  <w:tcW w:w="4654" w:type="dxa"/>
                </w:tcPr>
                <w:p w14:paraId="0EBC5DF2" w14:textId="77777777" w:rsidR="006F22AC" w:rsidRPr="0006744C" w:rsidRDefault="001C4183" w:rsidP="006F22AC">
                  <w:pPr>
                    <w:pStyle w:val="ListParagraph"/>
                    <w:numPr>
                      <w:ilvl w:val="0"/>
                      <w:numId w:val="24"/>
                    </w:numPr>
                    <w:ind w:left="318" w:hanging="318"/>
                    <w:jc w:val="both"/>
                    <w:rPr>
                      <w:rFonts w:cs="Arial"/>
                    </w:rPr>
                  </w:pPr>
                  <w:r>
                    <w:rPr>
                      <w:rFonts w:cs="Arial"/>
                    </w:rPr>
                    <w:t>Not applicable</w:t>
                  </w:r>
                </w:p>
              </w:tc>
            </w:tr>
            <w:tr w:rsidR="00B152C4" w14:paraId="665823AA" w14:textId="77777777" w:rsidTr="00FB2D5A">
              <w:tc>
                <w:tcPr>
                  <w:tcW w:w="1366" w:type="dxa"/>
                </w:tcPr>
                <w:p w14:paraId="45B332C9" w14:textId="77777777" w:rsidR="006F22AC" w:rsidRDefault="001C4183" w:rsidP="00FB2D5A">
                  <w:pPr>
                    <w:jc w:val="both"/>
                    <w:rPr>
                      <w:rFonts w:ascii="Arial" w:hAnsi="Arial" w:cs="Arial"/>
                    </w:rPr>
                  </w:pPr>
                  <w:r>
                    <w:rPr>
                      <w:rFonts w:ascii="Arial" w:hAnsi="Arial" w:cs="Arial"/>
                    </w:rPr>
                    <w:t>72(1)(b) (ii)</w:t>
                  </w:r>
                </w:p>
              </w:tc>
              <w:tc>
                <w:tcPr>
                  <w:tcW w:w="2770" w:type="dxa"/>
                </w:tcPr>
                <w:p w14:paraId="06B02183" w14:textId="77777777" w:rsidR="006F22AC" w:rsidRDefault="001C4183" w:rsidP="00FB2D5A">
                  <w:pPr>
                    <w:jc w:val="both"/>
                    <w:rPr>
                      <w:rFonts w:ascii="Arial" w:hAnsi="Arial" w:cs="Arial"/>
                    </w:rPr>
                  </w:pPr>
                  <w:r w:rsidRPr="00FC51D9">
                    <w:rPr>
                      <w:rFonts w:ascii="Arial" w:hAnsi="Arial" w:cs="Arial"/>
                    </w:rPr>
                    <w:t>would cause significant inconvenience or substantial duplication of costs for the contracting authority</w:t>
                  </w:r>
                </w:p>
              </w:tc>
              <w:tc>
                <w:tcPr>
                  <w:tcW w:w="4654" w:type="dxa"/>
                </w:tcPr>
                <w:p w14:paraId="2E0265EC" w14:textId="77777777" w:rsidR="006F22AC" w:rsidRDefault="001C4183" w:rsidP="006F22AC">
                  <w:pPr>
                    <w:pStyle w:val="ListParagraph"/>
                    <w:numPr>
                      <w:ilvl w:val="0"/>
                      <w:numId w:val="22"/>
                    </w:numPr>
                    <w:ind w:left="318"/>
                    <w:jc w:val="both"/>
                    <w:rPr>
                      <w:rFonts w:cs="Arial"/>
                    </w:rPr>
                  </w:pPr>
                  <w:r w:rsidRPr="0001577B">
                    <w:rPr>
                      <w:rFonts w:cs="Arial"/>
                    </w:rPr>
                    <w:t xml:space="preserve">There has not been sufficient time to undertake a re-procurement for a contract of this nature following the contract novation from BT. A 12 to </w:t>
                  </w:r>
                  <w:proofErr w:type="gramStart"/>
                  <w:r w:rsidRPr="0001577B">
                    <w:rPr>
                      <w:rFonts w:cs="Arial"/>
                    </w:rPr>
                    <w:t>18 month</w:t>
                  </w:r>
                  <w:proofErr w:type="gramEnd"/>
                  <w:r w:rsidRPr="0001577B">
                    <w:rPr>
                      <w:rFonts w:cs="Arial"/>
                    </w:rPr>
                    <w:t xml:space="preserve"> period would normally be required to re-procure and fully implement a complete machine asset refresh.</w:t>
                  </w:r>
                </w:p>
                <w:p w14:paraId="2D0CE594" w14:textId="4F5C4FB8" w:rsidR="006F22AC" w:rsidRPr="0001577B" w:rsidRDefault="001C4183" w:rsidP="006F22AC">
                  <w:pPr>
                    <w:pStyle w:val="ListParagraph"/>
                    <w:numPr>
                      <w:ilvl w:val="0"/>
                      <w:numId w:val="22"/>
                    </w:numPr>
                    <w:ind w:left="318"/>
                    <w:jc w:val="both"/>
                    <w:rPr>
                      <w:rFonts w:cs="Arial"/>
                    </w:rPr>
                  </w:pPr>
                  <w:r w:rsidRPr="0001577B">
                    <w:rPr>
                      <w:rFonts w:cs="Arial"/>
                    </w:rPr>
                    <w:t xml:space="preserve">The equipment provided under the current contract </w:t>
                  </w:r>
                  <w:r w:rsidR="00984F3E">
                    <w:rPr>
                      <w:rFonts w:cs="Arial"/>
                    </w:rPr>
                    <w:t>is</w:t>
                  </w:r>
                  <w:r w:rsidRPr="0001577B">
                    <w:rPr>
                      <w:rFonts w:cs="Arial"/>
                    </w:rPr>
                    <w:t xml:space="preserve"> leased and these assets are largely in their secondary lease period (we are paying 10% of the normal primary period lease costs and have been doing so via our previous outsourced provider (BT) for some time). The</w:t>
                  </w:r>
                  <w:r>
                    <w:rPr>
                      <w:rFonts w:cs="Arial"/>
                    </w:rPr>
                    <w:t xml:space="preserve"> 74</w:t>
                  </w:r>
                  <w:r w:rsidRPr="0001577B">
                    <w:rPr>
                      <w:rFonts w:cs="Arial"/>
                    </w:rPr>
                    <w:t xml:space="preserve"> library machines will be at the end of their primary lease period at the expiry of the contract in December 2021. Their replacement would require all the current equipment to be replaced by new equipment following a re-tender exercise and the costs would subsequently dramatically increase as </w:t>
                  </w:r>
                  <w:r>
                    <w:rPr>
                      <w:rFonts w:cs="Arial"/>
                    </w:rPr>
                    <w:t>either the</w:t>
                  </w:r>
                  <w:r w:rsidR="00984F3E">
                    <w:rPr>
                      <w:rFonts w:cs="Arial"/>
                    </w:rPr>
                    <w:t xml:space="preserve"> </w:t>
                  </w:r>
                  <w:r w:rsidRPr="0001577B">
                    <w:rPr>
                      <w:rFonts w:cs="Arial"/>
                    </w:rPr>
                    <w:t xml:space="preserve">leased machines would be in their primary lease period or the </w:t>
                  </w:r>
                  <w:r w:rsidR="00984F3E">
                    <w:rPr>
                      <w:rFonts w:cs="Arial"/>
                    </w:rPr>
                    <w:t>Council</w:t>
                  </w:r>
                  <w:r w:rsidRPr="0001577B">
                    <w:rPr>
                      <w:rFonts w:cs="Arial"/>
                    </w:rPr>
                    <w:t xml:space="preserve"> would need to fund outright </w:t>
                  </w:r>
                  <w:r w:rsidRPr="0001577B">
                    <w:rPr>
                      <w:rFonts w:cs="Arial"/>
                    </w:rPr>
                    <w:lastRenderedPageBreak/>
                    <w:t>purchase. This transition will need to be carefully planned because current budgets do not have sufficient provision for this.</w:t>
                  </w:r>
                </w:p>
                <w:p w14:paraId="62D0263F" w14:textId="77777777" w:rsidR="006F22AC" w:rsidRPr="00A96B11" w:rsidRDefault="006F22AC" w:rsidP="00FB2D5A">
                  <w:pPr>
                    <w:ind w:left="-42"/>
                    <w:jc w:val="both"/>
                    <w:rPr>
                      <w:rFonts w:ascii="Arial" w:hAnsi="Arial" w:cs="Arial"/>
                    </w:rPr>
                  </w:pPr>
                </w:p>
              </w:tc>
            </w:tr>
            <w:tr w:rsidR="00B152C4" w14:paraId="21D1998B" w14:textId="77777777" w:rsidTr="00FB2D5A">
              <w:tc>
                <w:tcPr>
                  <w:tcW w:w="1366" w:type="dxa"/>
                </w:tcPr>
                <w:p w14:paraId="5E5D165C" w14:textId="77777777" w:rsidR="006F22AC" w:rsidRDefault="001C4183" w:rsidP="00FB2D5A">
                  <w:pPr>
                    <w:jc w:val="both"/>
                    <w:rPr>
                      <w:rFonts w:ascii="Arial" w:hAnsi="Arial" w:cs="Arial"/>
                    </w:rPr>
                  </w:pPr>
                  <w:r>
                    <w:rPr>
                      <w:rFonts w:ascii="Arial" w:hAnsi="Arial" w:cs="Arial"/>
                    </w:rPr>
                    <w:lastRenderedPageBreak/>
                    <w:t>General Provision</w:t>
                  </w:r>
                </w:p>
              </w:tc>
              <w:tc>
                <w:tcPr>
                  <w:tcW w:w="2770" w:type="dxa"/>
                </w:tcPr>
                <w:p w14:paraId="342FACF3" w14:textId="77777777" w:rsidR="006F22AC" w:rsidRDefault="001C4183" w:rsidP="00FB2D5A">
                  <w:pPr>
                    <w:jc w:val="both"/>
                    <w:rPr>
                      <w:rFonts w:ascii="Arial" w:hAnsi="Arial" w:cs="Arial"/>
                    </w:rPr>
                  </w:pPr>
                  <w:r w:rsidRPr="00996332">
                    <w:rPr>
                      <w:rFonts w:ascii="Arial" w:hAnsi="Arial" w:cs="Arial"/>
                    </w:rPr>
                    <w:t>provided that any increase in price does not exceed 50% of the value of the original contract</w:t>
                  </w:r>
                </w:p>
              </w:tc>
              <w:tc>
                <w:tcPr>
                  <w:tcW w:w="4654" w:type="dxa"/>
                </w:tcPr>
                <w:p w14:paraId="240AC4D7" w14:textId="77777777" w:rsidR="006F22AC" w:rsidRDefault="001C4183" w:rsidP="006F22AC">
                  <w:pPr>
                    <w:pStyle w:val="ListParagraph"/>
                    <w:numPr>
                      <w:ilvl w:val="0"/>
                      <w:numId w:val="23"/>
                    </w:numPr>
                    <w:ind w:left="318"/>
                    <w:jc w:val="both"/>
                    <w:rPr>
                      <w:rFonts w:cs="Arial"/>
                    </w:rPr>
                  </w:pPr>
                  <w:r>
                    <w:rPr>
                      <w:rFonts w:cs="Arial"/>
                    </w:rPr>
                    <w:t>The original contract was awarded in April 2014 and has been through numerous iterations by BT (the previous outsourced provider). Fixed lease charges for the machines are predominantly now in the secondary lease period at 10% of the primary period lease cost. Print volumes are currently running at approximately 50% of the normal pre-lockdown volume levels due to home working.</w:t>
                  </w:r>
                </w:p>
                <w:p w14:paraId="4C2E286C" w14:textId="228FA48D" w:rsidR="006F22AC" w:rsidRPr="002E3889" w:rsidRDefault="001C4183" w:rsidP="006F22AC">
                  <w:pPr>
                    <w:pStyle w:val="ListParagraph"/>
                    <w:numPr>
                      <w:ilvl w:val="0"/>
                      <w:numId w:val="23"/>
                    </w:numPr>
                    <w:ind w:left="318"/>
                    <w:jc w:val="both"/>
                    <w:rPr>
                      <w:rFonts w:cs="Arial"/>
                    </w:rPr>
                  </w:pPr>
                  <w:r>
                    <w:rPr>
                      <w:rFonts w:cs="Arial"/>
                    </w:rPr>
                    <w:t>The value of the contract extension is therefore well below 50% of the overall contract value expended since April 2014.</w:t>
                  </w:r>
                </w:p>
              </w:tc>
            </w:tr>
            <w:tr w:rsidR="00B152C4" w14:paraId="78FF0FED" w14:textId="77777777" w:rsidTr="00FB2D5A">
              <w:tc>
                <w:tcPr>
                  <w:tcW w:w="1366" w:type="dxa"/>
                </w:tcPr>
                <w:p w14:paraId="00FC28F7" w14:textId="77777777" w:rsidR="006F22AC" w:rsidRDefault="001C4183" w:rsidP="00FB2D5A">
                  <w:pPr>
                    <w:jc w:val="both"/>
                    <w:rPr>
                      <w:rFonts w:ascii="Arial" w:hAnsi="Arial" w:cs="Arial"/>
                    </w:rPr>
                  </w:pPr>
                  <w:r>
                    <w:rPr>
                      <w:rFonts w:ascii="Arial" w:hAnsi="Arial" w:cs="Arial"/>
                    </w:rPr>
                    <w:t>Additional Justifications</w:t>
                  </w:r>
                </w:p>
              </w:tc>
              <w:tc>
                <w:tcPr>
                  <w:tcW w:w="7424" w:type="dxa"/>
                  <w:gridSpan w:val="2"/>
                </w:tcPr>
                <w:p w14:paraId="64BC396F" w14:textId="77777777" w:rsidR="006F22AC" w:rsidRPr="006234F9" w:rsidRDefault="001C4183" w:rsidP="006F22AC">
                  <w:pPr>
                    <w:numPr>
                      <w:ilvl w:val="0"/>
                      <w:numId w:val="20"/>
                    </w:numPr>
                    <w:ind w:left="282"/>
                    <w:jc w:val="both"/>
                    <w:rPr>
                      <w:rFonts w:ascii="Arial" w:hAnsi="Arial" w:cs="Arial"/>
                    </w:rPr>
                  </w:pPr>
                  <w:r w:rsidRPr="006234F9">
                    <w:rPr>
                      <w:rFonts w:ascii="Arial" w:hAnsi="Arial" w:cs="Arial"/>
                    </w:rPr>
                    <w:t>Post-Covid lockdown, our office and library machine print volumes have reduced considerably and in some specific cases have fallen to zero but volumes in our central production printing unit have remained stable.</w:t>
                  </w:r>
                </w:p>
                <w:p w14:paraId="23F44FE3" w14:textId="10CD8621" w:rsidR="006F22AC" w:rsidRPr="006234F9" w:rsidRDefault="001C4183" w:rsidP="006F22AC">
                  <w:pPr>
                    <w:numPr>
                      <w:ilvl w:val="0"/>
                      <w:numId w:val="20"/>
                    </w:numPr>
                    <w:ind w:left="282"/>
                    <w:jc w:val="both"/>
                    <w:rPr>
                      <w:rFonts w:ascii="Arial" w:hAnsi="Arial" w:cs="Arial"/>
                    </w:rPr>
                  </w:pPr>
                  <w:r w:rsidRPr="006234F9">
                    <w:rPr>
                      <w:rFonts w:ascii="Arial" w:hAnsi="Arial" w:cs="Arial"/>
                    </w:rPr>
                    <w:t xml:space="preserve">The </w:t>
                  </w:r>
                  <w:r w:rsidR="00145F6F">
                    <w:rPr>
                      <w:rFonts w:ascii="Arial" w:hAnsi="Arial" w:cs="Arial"/>
                    </w:rPr>
                    <w:t>Council</w:t>
                  </w:r>
                  <w:r w:rsidRPr="006234F9">
                    <w:rPr>
                      <w:rFonts w:ascii="Arial" w:hAnsi="Arial" w:cs="Arial"/>
                    </w:rPr>
                    <w:t xml:space="preserve"> is in the process of reviewing the usage of its current property estate. Although not finalised, this will very likely lead to a reduced set of both machine and volume requirements which are </w:t>
                  </w:r>
                  <w:proofErr w:type="gramStart"/>
                  <w:r w:rsidRPr="006234F9">
                    <w:rPr>
                      <w:rFonts w:ascii="Arial" w:hAnsi="Arial" w:cs="Arial"/>
                    </w:rPr>
                    <w:t>as yet</w:t>
                  </w:r>
                  <w:proofErr w:type="gramEnd"/>
                  <w:r w:rsidRPr="006234F9">
                    <w:rPr>
                      <w:rFonts w:ascii="Arial" w:hAnsi="Arial" w:cs="Arial"/>
                    </w:rPr>
                    <w:t xml:space="preserve"> undetermined. The degree of future home working is not </w:t>
                  </w:r>
                  <w:proofErr w:type="gramStart"/>
                  <w:r w:rsidRPr="006234F9">
                    <w:rPr>
                      <w:rFonts w:ascii="Arial" w:hAnsi="Arial" w:cs="Arial"/>
                    </w:rPr>
                    <w:t>known</w:t>
                  </w:r>
                  <w:proofErr w:type="gramEnd"/>
                  <w:r w:rsidRPr="006234F9">
                    <w:rPr>
                      <w:rFonts w:ascii="Arial" w:hAnsi="Arial" w:cs="Arial"/>
                    </w:rPr>
                    <w:t xml:space="preserve"> and this will have an impact on predicted print volumes.</w:t>
                  </w:r>
                </w:p>
                <w:p w14:paraId="6EA9805E" w14:textId="63D6EE29" w:rsidR="006F22AC" w:rsidRDefault="001C4183" w:rsidP="006F22AC">
                  <w:pPr>
                    <w:numPr>
                      <w:ilvl w:val="0"/>
                      <w:numId w:val="20"/>
                    </w:numPr>
                    <w:ind w:left="318"/>
                    <w:jc w:val="both"/>
                    <w:rPr>
                      <w:rFonts w:ascii="Arial" w:hAnsi="Arial" w:cs="Arial"/>
                    </w:rPr>
                  </w:pPr>
                  <w:proofErr w:type="gramStart"/>
                  <w:r>
                    <w:rPr>
                      <w:rFonts w:ascii="Arial" w:hAnsi="Arial" w:cs="Arial"/>
                    </w:rPr>
                    <w:t>C</w:t>
                  </w:r>
                  <w:r w:rsidRPr="006234F9">
                    <w:rPr>
                      <w:rFonts w:ascii="Arial" w:hAnsi="Arial" w:cs="Arial"/>
                    </w:rPr>
                    <w:t>urrent  budgets</w:t>
                  </w:r>
                  <w:proofErr w:type="gramEnd"/>
                  <w:r w:rsidRPr="006234F9">
                    <w:rPr>
                      <w:rFonts w:ascii="Arial" w:hAnsi="Arial" w:cs="Arial"/>
                    </w:rPr>
                    <w:t xml:space="preserve"> have not predicted or allowed for a complete change in the asset base from calendar year 2022.</w:t>
                  </w:r>
                </w:p>
                <w:p w14:paraId="77AE8C3B" w14:textId="77777777" w:rsidR="006F22AC" w:rsidRPr="0006048F" w:rsidRDefault="001C4183" w:rsidP="006F22AC">
                  <w:pPr>
                    <w:numPr>
                      <w:ilvl w:val="0"/>
                      <w:numId w:val="20"/>
                    </w:numPr>
                    <w:ind w:left="318"/>
                    <w:jc w:val="both"/>
                    <w:rPr>
                      <w:rFonts w:ascii="Arial" w:hAnsi="Arial" w:cs="Arial"/>
                    </w:rPr>
                  </w:pPr>
                  <w:r w:rsidRPr="0006048F">
                    <w:rPr>
                      <w:rFonts w:ascii="Arial" w:hAnsi="Arial" w:cs="Arial"/>
                    </w:rPr>
                    <w:t>There is a case for continuing to sweat the assets and progressively remove those printers that are no longer needed or are currently reaching the end of their practical life expectancy due to very high sustained print volumes through those machines historically.</w:t>
                  </w:r>
                </w:p>
                <w:p w14:paraId="7E46BDD3" w14:textId="2CC395B6" w:rsidR="006F22AC" w:rsidRPr="006234F9" w:rsidRDefault="001C4183" w:rsidP="006F22AC">
                  <w:pPr>
                    <w:numPr>
                      <w:ilvl w:val="0"/>
                      <w:numId w:val="20"/>
                    </w:numPr>
                    <w:ind w:left="318"/>
                    <w:jc w:val="both"/>
                    <w:rPr>
                      <w:rFonts w:ascii="Arial" w:hAnsi="Arial" w:cs="Arial"/>
                    </w:rPr>
                  </w:pPr>
                  <w:r w:rsidRPr="0006048F">
                    <w:rPr>
                      <w:rFonts w:ascii="Arial" w:hAnsi="Arial" w:cs="Arial"/>
                    </w:rPr>
                    <w:t xml:space="preserve">The </w:t>
                  </w:r>
                  <w:r w:rsidR="00E85FB3">
                    <w:rPr>
                      <w:rFonts w:ascii="Arial" w:hAnsi="Arial" w:cs="Arial"/>
                    </w:rPr>
                    <w:t>Council</w:t>
                  </w:r>
                  <w:r w:rsidRPr="0006048F">
                    <w:rPr>
                      <w:rFonts w:ascii="Arial" w:hAnsi="Arial" w:cs="Arial"/>
                    </w:rPr>
                    <w:t xml:space="preserve"> will be using this time to further develop its printing strategy to align with the planned new property and estates strategy (when it is finalised) and prepare our future budgets in order to allow us sufficient time to support the re-tender of our requirements to replace our existing assets which will be by that time close to the end of their operational life. The current assumption is that it is highly likely that the </w:t>
                  </w:r>
                  <w:r w:rsidR="00E85FB3">
                    <w:rPr>
                      <w:rFonts w:ascii="Arial" w:hAnsi="Arial" w:cs="Arial"/>
                    </w:rPr>
                    <w:t>Council</w:t>
                  </w:r>
                  <w:r w:rsidRPr="0006048F">
                    <w:rPr>
                      <w:rFonts w:ascii="Arial" w:hAnsi="Arial" w:cs="Arial"/>
                    </w:rPr>
                    <w:t xml:space="preserve"> will require fewer office based Multi-functional Devices (MFD's) with a greater emphasis on developing our central production printing unit capability.</w:t>
                  </w:r>
                </w:p>
                <w:p w14:paraId="7AED345F" w14:textId="77777777" w:rsidR="006F22AC" w:rsidRDefault="006F22AC" w:rsidP="00FB2D5A">
                  <w:pPr>
                    <w:jc w:val="both"/>
                    <w:rPr>
                      <w:rFonts w:ascii="Arial" w:hAnsi="Arial" w:cs="Arial"/>
                    </w:rPr>
                  </w:pPr>
                </w:p>
              </w:tc>
            </w:tr>
          </w:tbl>
          <w:p w14:paraId="6C12FB32" w14:textId="77777777" w:rsidR="006F22AC" w:rsidRPr="006A46F6" w:rsidRDefault="006F22AC" w:rsidP="00FB2D5A">
            <w:pPr>
              <w:jc w:val="both"/>
              <w:rPr>
                <w:rFonts w:ascii="Arial" w:hAnsi="Arial" w:cs="Arial"/>
                <w:b/>
                <w:bCs/>
                <w:sz w:val="24"/>
                <w:szCs w:val="24"/>
              </w:rPr>
            </w:pPr>
          </w:p>
        </w:tc>
      </w:tr>
      <w:tr w:rsidR="00B152C4" w14:paraId="6C695E6A" w14:textId="77777777" w:rsidTr="00FB2D5A">
        <w:tc>
          <w:tcPr>
            <w:tcW w:w="9016" w:type="dxa"/>
          </w:tcPr>
          <w:p w14:paraId="1B0FF398" w14:textId="77777777" w:rsidR="006F22AC" w:rsidRPr="006A46F6" w:rsidRDefault="001C4183" w:rsidP="00FB2D5A">
            <w:pPr>
              <w:rPr>
                <w:rFonts w:ascii="Arial" w:hAnsi="Arial" w:cs="Arial"/>
                <w:b/>
                <w:bCs/>
                <w:sz w:val="24"/>
                <w:szCs w:val="24"/>
              </w:rPr>
            </w:pPr>
            <w:r w:rsidRPr="006A46F6">
              <w:rPr>
                <w:rFonts w:ascii="Arial" w:hAnsi="Arial" w:cs="Arial"/>
                <w:b/>
                <w:bCs/>
                <w:sz w:val="24"/>
                <w:szCs w:val="24"/>
              </w:rPr>
              <w:lastRenderedPageBreak/>
              <w:t>Contract Duration</w:t>
            </w:r>
          </w:p>
          <w:p w14:paraId="4E00CC69" w14:textId="77777777" w:rsidR="006F22AC" w:rsidRPr="006A46F6" w:rsidRDefault="006F22AC" w:rsidP="00FB2D5A">
            <w:pPr>
              <w:rPr>
                <w:rFonts w:ascii="Arial" w:hAnsi="Arial" w:cs="Arial"/>
                <w:b/>
                <w:bCs/>
              </w:rPr>
            </w:pPr>
          </w:p>
          <w:p w14:paraId="0FAEA8D8" w14:textId="77777777" w:rsidR="006F22AC" w:rsidRDefault="001C4183" w:rsidP="00FB2D5A">
            <w:pPr>
              <w:jc w:val="both"/>
              <w:rPr>
                <w:rFonts w:ascii="Arial" w:hAnsi="Arial" w:cs="Arial"/>
              </w:rPr>
            </w:pPr>
            <w:r>
              <w:rPr>
                <w:rFonts w:ascii="Arial" w:hAnsi="Arial" w:cs="Arial"/>
              </w:rPr>
              <w:t>The proposed Contract Extension will be for a</w:t>
            </w:r>
            <w:r w:rsidRPr="006A46F6">
              <w:rPr>
                <w:rFonts w:ascii="Arial" w:hAnsi="Arial" w:cs="Arial"/>
              </w:rPr>
              <w:t xml:space="preserve"> </w:t>
            </w:r>
            <w:r>
              <w:rPr>
                <w:rFonts w:ascii="Arial" w:hAnsi="Arial" w:cs="Arial"/>
              </w:rPr>
              <w:t>term</w:t>
            </w:r>
            <w:r w:rsidRPr="006A46F6">
              <w:rPr>
                <w:rFonts w:ascii="Arial" w:hAnsi="Arial" w:cs="Arial"/>
              </w:rPr>
              <w:t xml:space="preserve"> of </w:t>
            </w:r>
            <w:r>
              <w:rPr>
                <w:rFonts w:ascii="Arial" w:hAnsi="Arial" w:cs="Arial"/>
              </w:rPr>
              <w:t>2 Years</w:t>
            </w:r>
            <w:r w:rsidRPr="006A46F6">
              <w:rPr>
                <w:rFonts w:ascii="Arial" w:hAnsi="Arial" w:cs="Arial"/>
              </w:rPr>
              <w:t xml:space="preserve"> </w:t>
            </w:r>
            <w:r>
              <w:rPr>
                <w:rFonts w:ascii="Arial" w:hAnsi="Arial" w:cs="Arial"/>
              </w:rPr>
              <w:t>with effect from 01 January 2022.</w:t>
            </w:r>
          </w:p>
          <w:p w14:paraId="3A9031FF" w14:textId="77777777" w:rsidR="006F22AC" w:rsidRDefault="006F22AC" w:rsidP="00FB2D5A">
            <w:pPr>
              <w:jc w:val="both"/>
              <w:rPr>
                <w:rFonts w:ascii="Arial" w:hAnsi="Arial" w:cs="Arial"/>
              </w:rPr>
            </w:pPr>
          </w:p>
          <w:p w14:paraId="48DAE112" w14:textId="48541187" w:rsidR="006F22AC" w:rsidRPr="006A46F6" w:rsidRDefault="001C4183" w:rsidP="00FB2D5A">
            <w:pPr>
              <w:jc w:val="both"/>
              <w:rPr>
                <w:rFonts w:ascii="Arial" w:hAnsi="Arial" w:cs="Arial"/>
              </w:rPr>
            </w:pPr>
            <w:r>
              <w:rPr>
                <w:rFonts w:ascii="Arial" w:hAnsi="Arial" w:cs="Arial"/>
              </w:rPr>
              <w:lastRenderedPageBreak/>
              <w:t xml:space="preserve">This will allow the </w:t>
            </w:r>
            <w:r w:rsidR="00E85FB3">
              <w:rPr>
                <w:rFonts w:ascii="Arial" w:hAnsi="Arial" w:cs="Arial"/>
              </w:rPr>
              <w:t>Council</w:t>
            </w:r>
            <w:r>
              <w:rPr>
                <w:rFonts w:ascii="Arial" w:hAnsi="Arial" w:cs="Arial"/>
              </w:rPr>
              <w:t xml:space="preserve"> sufficient time to develop and implement its future procurement strategy in support of the proposed printing strategy which will accommodate the </w:t>
            </w:r>
            <w:r w:rsidR="00D55174">
              <w:rPr>
                <w:rFonts w:ascii="Arial" w:hAnsi="Arial" w:cs="Arial"/>
              </w:rPr>
              <w:t>Council's</w:t>
            </w:r>
            <w:r>
              <w:rPr>
                <w:rFonts w:ascii="Arial" w:hAnsi="Arial" w:cs="Arial"/>
              </w:rPr>
              <w:t xml:space="preserve"> future office, </w:t>
            </w:r>
            <w:proofErr w:type="gramStart"/>
            <w:r>
              <w:rPr>
                <w:rFonts w:ascii="Arial" w:hAnsi="Arial" w:cs="Arial"/>
              </w:rPr>
              <w:t>library</w:t>
            </w:r>
            <w:proofErr w:type="gramEnd"/>
            <w:r>
              <w:rPr>
                <w:rFonts w:ascii="Arial" w:hAnsi="Arial" w:cs="Arial"/>
              </w:rPr>
              <w:t xml:space="preserve"> and central print production requirements.</w:t>
            </w:r>
          </w:p>
          <w:p w14:paraId="0FF95CCA" w14:textId="77777777" w:rsidR="006F22AC" w:rsidRPr="006A46F6" w:rsidRDefault="006F22AC" w:rsidP="00FB2D5A">
            <w:pPr>
              <w:rPr>
                <w:rFonts w:ascii="Arial" w:hAnsi="Arial" w:cs="Arial"/>
                <w:b/>
                <w:bCs/>
              </w:rPr>
            </w:pPr>
          </w:p>
        </w:tc>
      </w:tr>
      <w:tr w:rsidR="00B152C4" w14:paraId="0205D277" w14:textId="77777777" w:rsidTr="00FB2D5A">
        <w:tc>
          <w:tcPr>
            <w:tcW w:w="9016" w:type="dxa"/>
          </w:tcPr>
          <w:p w14:paraId="2157E8B8" w14:textId="77777777" w:rsidR="006F22AC" w:rsidRDefault="001C4183" w:rsidP="00FB2D5A">
            <w:pPr>
              <w:rPr>
                <w:rFonts w:ascii="Arial" w:hAnsi="Arial" w:cs="Arial"/>
                <w:b/>
                <w:bCs/>
                <w:sz w:val="24"/>
                <w:szCs w:val="24"/>
              </w:rPr>
            </w:pPr>
            <w:r>
              <w:rPr>
                <w:rFonts w:ascii="Arial" w:hAnsi="Arial" w:cs="Arial"/>
                <w:b/>
                <w:bCs/>
                <w:sz w:val="24"/>
                <w:szCs w:val="24"/>
              </w:rPr>
              <w:lastRenderedPageBreak/>
              <w:t>Estimated Contract Value</w:t>
            </w:r>
          </w:p>
          <w:p w14:paraId="44879703" w14:textId="77777777" w:rsidR="006F22AC" w:rsidRPr="00F964DA" w:rsidRDefault="006F22AC" w:rsidP="00FB2D5A">
            <w:pPr>
              <w:rPr>
                <w:rFonts w:ascii="Arial" w:hAnsi="Arial" w:cs="Arial"/>
                <w:b/>
                <w:bCs/>
              </w:rPr>
            </w:pPr>
          </w:p>
          <w:p w14:paraId="20B92276" w14:textId="77777777" w:rsidR="006F22AC" w:rsidRDefault="001C4183" w:rsidP="00FB2D5A">
            <w:pPr>
              <w:rPr>
                <w:rFonts w:ascii="Arial" w:hAnsi="Arial" w:cs="Arial"/>
              </w:rPr>
            </w:pPr>
            <w:r>
              <w:rPr>
                <w:rFonts w:ascii="Arial" w:hAnsi="Arial" w:cs="Arial"/>
              </w:rPr>
              <w:t>The library machines will move into their secondary lease period from January 2022 with an additional saving of £4,482 per month.</w:t>
            </w:r>
          </w:p>
          <w:p w14:paraId="796BD092" w14:textId="77777777" w:rsidR="006F22AC" w:rsidRPr="00301CD8" w:rsidRDefault="006F22AC" w:rsidP="00FB2D5A">
            <w:pPr>
              <w:rPr>
                <w:rFonts w:ascii="Arial" w:hAnsi="Arial" w:cs="Arial"/>
              </w:rPr>
            </w:pPr>
          </w:p>
          <w:p w14:paraId="382D6AB9" w14:textId="77777777" w:rsidR="006F22AC" w:rsidRDefault="001C4183" w:rsidP="00FB2D5A">
            <w:pPr>
              <w:jc w:val="both"/>
              <w:rPr>
                <w:rFonts w:ascii="Arial" w:hAnsi="Arial" w:cs="Arial"/>
              </w:rPr>
            </w:pPr>
            <w:r>
              <w:rPr>
                <w:rFonts w:ascii="Arial" w:hAnsi="Arial" w:cs="Arial"/>
              </w:rPr>
              <w:t>A</w:t>
            </w:r>
            <w:r w:rsidRPr="00301CD8">
              <w:rPr>
                <w:rFonts w:ascii="Arial" w:hAnsi="Arial" w:cs="Arial"/>
              </w:rPr>
              <w:t xml:space="preserve"> central production machine will cease to be supported by Xerox from December 2022 due to its age</w:t>
            </w:r>
            <w:r>
              <w:rPr>
                <w:rFonts w:ascii="Arial" w:hAnsi="Arial" w:cs="Arial"/>
              </w:rPr>
              <w:t xml:space="preserve">. The plan is to replace the large Xerox C800 machine with a Xerox Versant 280 machine on a </w:t>
            </w:r>
            <w:proofErr w:type="gramStart"/>
            <w:r>
              <w:rPr>
                <w:rFonts w:ascii="Arial" w:hAnsi="Arial" w:cs="Arial"/>
              </w:rPr>
              <w:t>short term</w:t>
            </w:r>
            <w:proofErr w:type="gramEnd"/>
            <w:r>
              <w:rPr>
                <w:rFonts w:ascii="Arial" w:hAnsi="Arial" w:cs="Arial"/>
              </w:rPr>
              <w:t xml:space="preserve"> lease during the extension period. This will add an additional cost of £703 per month.</w:t>
            </w:r>
          </w:p>
          <w:p w14:paraId="41641472" w14:textId="77777777" w:rsidR="006F22AC" w:rsidRDefault="006F22AC" w:rsidP="00FB2D5A">
            <w:pPr>
              <w:jc w:val="both"/>
              <w:rPr>
                <w:rFonts w:ascii="Arial" w:hAnsi="Arial" w:cs="Arial"/>
              </w:rPr>
            </w:pPr>
          </w:p>
          <w:p w14:paraId="37714011" w14:textId="77777777" w:rsidR="006F22AC" w:rsidRDefault="001C4183" w:rsidP="00FB2D5A">
            <w:pPr>
              <w:jc w:val="both"/>
              <w:rPr>
                <w:rFonts w:ascii="Arial" w:hAnsi="Arial" w:cs="Arial"/>
              </w:rPr>
            </w:pPr>
            <w:r>
              <w:rPr>
                <w:rFonts w:ascii="Arial" w:hAnsi="Arial" w:cs="Arial"/>
              </w:rPr>
              <w:t>The overall impact will be to reduce the fixed costs by £45,276 per annum from £284,786 per annum to £239,510 for the next 2 years. Copy charges will remain the same and will be volume sensitive.</w:t>
            </w:r>
          </w:p>
          <w:p w14:paraId="0EB3A02C" w14:textId="77777777" w:rsidR="006F22AC" w:rsidRDefault="006F22AC" w:rsidP="00FB2D5A">
            <w:pPr>
              <w:jc w:val="both"/>
              <w:rPr>
                <w:rFonts w:ascii="Arial" w:hAnsi="Arial" w:cs="Arial"/>
              </w:rPr>
            </w:pPr>
          </w:p>
          <w:p w14:paraId="1C148337" w14:textId="77777777" w:rsidR="006F22AC" w:rsidRPr="00614B1D" w:rsidRDefault="001C4183" w:rsidP="00FB2D5A">
            <w:pPr>
              <w:jc w:val="both"/>
              <w:rPr>
                <w:rFonts w:ascii="Arial" w:hAnsi="Arial" w:cs="Arial"/>
              </w:rPr>
            </w:pPr>
            <w:r w:rsidRPr="00614B1D">
              <w:rPr>
                <w:rFonts w:ascii="Arial" w:hAnsi="Arial" w:cs="Arial"/>
              </w:rPr>
              <w:t xml:space="preserve">This will allow some financial headroom to develop the central production printing capability by replacing some old equipment </w:t>
            </w:r>
            <w:proofErr w:type="gramStart"/>
            <w:r w:rsidRPr="00614B1D">
              <w:rPr>
                <w:rFonts w:ascii="Arial" w:hAnsi="Arial" w:cs="Arial"/>
              </w:rPr>
              <w:t>in order to</w:t>
            </w:r>
            <w:proofErr w:type="gramEnd"/>
            <w:r w:rsidRPr="00614B1D">
              <w:rPr>
                <w:rFonts w:ascii="Arial" w:hAnsi="Arial" w:cs="Arial"/>
              </w:rPr>
              <w:t xml:space="preserve"> support emerging customer activities whilst developing the future printing strategy.</w:t>
            </w:r>
          </w:p>
          <w:p w14:paraId="59FA968B" w14:textId="77777777" w:rsidR="006F22AC" w:rsidRDefault="006F22AC" w:rsidP="00FB2D5A">
            <w:pPr>
              <w:jc w:val="both"/>
              <w:rPr>
                <w:rFonts w:ascii="Arial" w:hAnsi="Arial" w:cs="Arial"/>
              </w:rPr>
            </w:pPr>
          </w:p>
          <w:p w14:paraId="7D6E29DC" w14:textId="32AFBEF0" w:rsidR="006F22AC" w:rsidRDefault="001C4183" w:rsidP="00FB2D5A">
            <w:pPr>
              <w:jc w:val="both"/>
              <w:rPr>
                <w:rFonts w:ascii="Arial" w:hAnsi="Arial" w:cs="Arial"/>
              </w:rPr>
            </w:pPr>
            <w:r>
              <w:rPr>
                <w:rFonts w:ascii="Arial" w:hAnsi="Arial" w:cs="Arial"/>
              </w:rPr>
              <w:t>It is therefore proposed to allow a budget of c</w:t>
            </w:r>
            <w:r w:rsidRPr="00F964DA">
              <w:rPr>
                <w:rFonts w:ascii="Arial" w:hAnsi="Arial" w:cs="Arial"/>
              </w:rPr>
              <w:t xml:space="preserve">£450k per annum over </w:t>
            </w:r>
            <w:r>
              <w:rPr>
                <w:rFonts w:ascii="Arial" w:hAnsi="Arial" w:cs="Arial"/>
              </w:rPr>
              <w:t xml:space="preserve">the next </w:t>
            </w:r>
            <w:r w:rsidRPr="00F964DA">
              <w:rPr>
                <w:rFonts w:ascii="Arial" w:hAnsi="Arial" w:cs="Arial"/>
              </w:rPr>
              <w:t>2 years</w:t>
            </w:r>
            <w:r>
              <w:rPr>
                <w:rFonts w:ascii="Arial" w:hAnsi="Arial" w:cs="Arial"/>
              </w:rPr>
              <w:t xml:space="preserve"> (i.e. a</w:t>
            </w:r>
            <w:r w:rsidRPr="001D5DA8">
              <w:rPr>
                <w:rFonts w:ascii="Arial" w:hAnsi="Arial" w:cs="Arial"/>
              </w:rPr>
              <w:t xml:space="preserve"> total of £900k over 2 years</w:t>
            </w:r>
            <w:r>
              <w:rPr>
                <w:rFonts w:ascii="Arial" w:hAnsi="Arial" w:cs="Arial"/>
              </w:rPr>
              <w:t xml:space="preserve">) </w:t>
            </w:r>
            <w:r w:rsidRPr="00F964DA">
              <w:rPr>
                <w:rFonts w:ascii="Arial" w:hAnsi="Arial" w:cs="Arial"/>
              </w:rPr>
              <w:t>which allows for reduced fixed costs and a gradual increase in copy volumes following a reduction in home working</w:t>
            </w:r>
            <w:r>
              <w:rPr>
                <w:rFonts w:ascii="Arial" w:hAnsi="Arial" w:cs="Arial"/>
              </w:rPr>
              <w:t>.</w:t>
            </w:r>
          </w:p>
          <w:p w14:paraId="0648D530" w14:textId="77777777" w:rsidR="006F22AC" w:rsidRDefault="006F22AC" w:rsidP="00FB2D5A">
            <w:pPr>
              <w:jc w:val="both"/>
              <w:rPr>
                <w:rFonts w:ascii="Arial" w:hAnsi="Arial" w:cs="Arial"/>
              </w:rPr>
            </w:pPr>
          </w:p>
          <w:p w14:paraId="33273415" w14:textId="77777777" w:rsidR="006F22AC" w:rsidRPr="006A46F6" w:rsidRDefault="006F22AC" w:rsidP="00FB2D5A">
            <w:pPr>
              <w:jc w:val="both"/>
              <w:rPr>
                <w:rFonts w:ascii="Arial" w:hAnsi="Arial" w:cs="Arial"/>
                <w:b/>
                <w:bCs/>
                <w:sz w:val="24"/>
                <w:szCs w:val="24"/>
              </w:rPr>
            </w:pPr>
          </w:p>
        </w:tc>
      </w:tr>
      <w:tr w:rsidR="00B152C4" w14:paraId="2F2F53C5" w14:textId="77777777" w:rsidTr="00FB2D5A">
        <w:tc>
          <w:tcPr>
            <w:tcW w:w="9016" w:type="dxa"/>
          </w:tcPr>
          <w:p w14:paraId="3467C1A0" w14:textId="77777777" w:rsidR="006F22AC" w:rsidRDefault="001C4183" w:rsidP="00FB2D5A">
            <w:pPr>
              <w:rPr>
                <w:rFonts w:ascii="Arial" w:hAnsi="Arial" w:cs="Arial"/>
                <w:b/>
                <w:bCs/>
                <w:sz w:val="24"/>
                <w:szCs w:val="24"/>
              </w:rPr>
            </w:pPr>
            <w:r>
              <w:rPr>
                <w:rFonts w:ascii="Arial" w:hAnsi="Arial" w:cs="Arial"/>
                <w:b/>
                <w:bCs/>
                <w:sz w:val="24"/>
                <w:szCs w:val="24"/>
              </w:rPr>
              <w:t>Category of Expenditure</w:t>
            </w:r>
          </w:p>
          <w:p w14:paraId="0B7BD8EB" w14:textId="77777777" w:rsidR="006F22AC" w:rsidRPr="000367D4" w:rsidRDefault="006F22AC" w:rsidP="00FB2D5A">
            <w:pPr>
              <w:rPr>
                <w:rFonts w:ascii="Arial" w:hAnsi="Arial" w:cs="Arial"/>
              </w:rPr>
            </w:pPr>
          </w:p>
          <w:p w14:paraId="293D65EC" w14:textId="77777777" w:rsidR="006F22AC" w:rsidRPr="000367D4" w:rsidRDefault="001C4183" w:rsidP="00FB2D5A">
            <w:pPr>
              <w:rPr>
                <w:rFonts w:ascii="Arial" w:hAnsi="Arial" w:cs="Arial"/>
              </w:rPr>
            </w:pPr>
            <w:r w:rsidRPr="000367D4">
              <w:rPr>
                <w:rFonts w:ascii="Arial" w:hAnsi="Arial" w:cs="Arial"/>
              </w:rPr>
              <w:t>Not applicable</w:t>
            </w:r>
          </w:p>
          <w:p w14:paraId="337BCB34" w14:textId="77777777" w:rsidR="006F22AC" w:rsidRDefault="006F22AC" w:rsidP="00FB2D5A">
            <w:pPr>
              <w:rPr>
                <w:rFonts w:ascii="Arial" w:hAnsi="Arial" w:cs="Arial"/>
                <w:b/>
                <w:bCs/>
                <w:sz w:val="24"/>
                <w:szCs w:val="24"/>
              </w:rPr>
            </w:pPr>
          </w:p>
        </w:tc>
      </w:tr>
      <w:tr w:rsidR="00B152C4" w14:paraId="607CF20E" w14:textId="77777777" w:rsidTr="00FB2D5A">
        <w:tc>
          <w:tcPr>
            <w:tcW w:w="9016" w:type="dxa"/>
          </w:tcPr>
          <w:p w14:paraId="45AD8A27" w14:textId="77777777" w:rsidR="006F22AC" w:rsidRPr="006A46F6" w:rsidRDefault="001C4183" w:rsidP="00FB2D5A">
            <w:pPr>
              <w:rPr>
                <w:rFonts w:ascii="Arial" w:hAnsi="Arial" w:cs="Arial"/>
                <w:b/>
                <w:bCs/>
                <w:sz w:val="24"/>
                <w:szCs w:val="24"/>
              </w:rPr>
            </w:pPr>
            <w:r w:rsidRPr="006A46F6">
              <w:rPr>
                <w:rFonts w:ascii="Arial" w:hAnsi="Arial" w:cs="Arial"/>
                <w:b/>
                <w:bCs/>
                <w:sz w:val="24"/>
                <w:szCs w:val="24"/>
              </w:rPr>
              <w:t>Lotting</w:t>
            </w:r>
          </w:p>
          <w:p w14:paraId="2D99CEFD" w14:textId="77777777" w:rsidR="006F22AC" w:rsidRPr="006A46F6" w:rsidRDefault="006F22AC" w:rsidP="00FB2D5A">
            <w:pPr>
              <w:rPr>
                <w:rFonts w:ascii="Arial" w:hAnsi="Arial" w:cs="Arial"/>
                <w:b/>
                <w:bCs/>
              </w:rPr>
            </w:pPr>
          </w:p>
          <w:p w14:paraId="00A68B11" w14:textId="77777777" w:rsidR="006F22AC" w:rsidRDefault="001C4183" w:rsidP="00FB2D5A">
            <w:pPr>
              <w:jc w:val="both"/>
              <w:rPr>
                <w:rFonts w:ascii="Arial" w:hAnsi="Arial" w:cs="Arial"/>
              </w:rPr>
            </w:pPr>
            <w:r w:rsidRPr="006A46F6">
              <w:rPr>
                <w:rFonts w:ascii="Arial" w:hAnsi="Arial" w:cs="Arial"/>
              </w:rPr>
              <w:t>Not applicable.</w:t>
            </w:r>
          </w:p>
          <w:p w14:paraId="1031C5C6" w14:textId="77777777" w:rsidR="006F22AC" w:rsidRPr="006A46F6" w:rsidRDefault="006F22AC" w:rsidP="00FB2D5A">
            <w:pPr>
              <w:rPr>
                <w:rFonts w:ascii="Arial" w:hAnsi="Arial" w:cs="Arial"/>
              </w:rPr>
            </w:pPr>
          </w:p>
        </w:tc>
      </w:tr>
      <w:tr w:rsidR="00B152C4" w14:paraId="30D7A045" w14:textId="77777777" w:rsidTr="00FB2D5A">
        <w:tc>
          <w:tcPr>
            <w:tcW w:w="9016" w:type="dxa"/>
          </w:tcPr>
          <w:p w14:paraId="345EE01C" w14:textId="77777777" w:rsidR="006F22AC" w:rsidRPr="006A46F6" w:rsidRDefault="001C4183" w:rsidP="00FB2D5A">
            <w:pPr>
              <w:rPr>
                <w:rFonts w:ascii="Arial" w:hAnsi="Arial" w:cs="Arial"/>
                <w:b/>
                <w:bCs/>
                <w:sz w:val="24"/>
                <w:szCs w:val="24"/>
              </w:rPr>
            </w:pPr>
            <w:r w:rsidRPr="006A46F6">
              <w:rPr>
                <w:rFonts w:ascii="Arial" w:hAnsi="Arial" w:cs="Arial"/>
                <w:b/>
                <w:bCs/>
                <w:sz w:val="24"/>
                <w:szCs w:val="24"/>
              </w:rPr>
              <w:t>Evaluation</w:t>
            </w:r>
          </w:p>
          <w:p w14:paraId="36C86C3D" w14:textId="77777777" w:rsidR="006F22AC" w:rsidRPr="006A46F6" w:rsidRDefault="006F22AC" w:rsidP="00FB2D5A">
            <w:pPr>
              <w:rPr>
                <w:rFonts w:ascii="Arial" w:hAnsi="Arial" w:cs="Arial"/>
                <w:b/>
                <w:bCs/>
              </w:rPr>
            </w:pPr>
          </w:p>
          <w:p w14:paraId="41ED2060" w14:textId="77777777" w:rsidR="006F22AC" w:rsidRDefault="001C4183" w:rsidP="00FB2D5A">
            <w:pPr>
              <w:jc w:val="both"/>
              <w:rPr>
                <w:rFonts w:ascii="Arial" w:hAnsi="Arial" w:cs="Arial"/>
              </w:rPr>
            </w:pPr>
            <w:r w:rsidRPr="006A46F6">
              <w:rPr>
                <w:rFonts w:ascii="Arial" w:hAnsi="Arial" w:cs="Arial"/>
              </w:rPr>
              <w:t xml:space="preserve">A formal tender evaluation is not required </w:t>
            </w:r>
            <w:r>
              <w:rPr>
                <w:rFonts w:ascii="Arial" w:hAnsi="Arial" w:cs="Arial"/>
              </w:rPr>
              <w:t>as this is a Contract Extension.</w:t>
            </w:r>
          </w:p>
          <w:p w14:paraId="40FFCFE7" w14:textId="77777777" w:rsidR="006F22AC" w:rsidRPr="006A46F6" w:rsidRDefault="006F22AC" w:rsidP="00FB2D5A">
            <w:pPr>
              <w:jc w:val="both"/>
              <w:rPr>
                <w:rFonts w:ascii="Arial" w:hAnsi="Arial" w:cs="Arial"/>
                <w:b/>
                <w:bCs/>
              </w:rPr>
            </w:pPr>
          </w:p>
        </w:tc>
      </w:tr>
      <w:tr w:rsidR="00B152C4" w14:paraId="305AEBB5" w14:textId="77777777" w:rsidTr="00FB2D5A">
        <w:tc>
          <w:tcPr>
            <w:tcW w:w="9016" w:type="dxa"/>
          </w:tcPr>
          <w:p w14:paraId="5B2C3841" w14:textId="77777777" w:rsidR="006F22AC" w:rsidRPr="006A46F6" w:rsidRDefault="001C4183" w:rsidP="00FB2D5A">
            <w:pPr>
              <w:jc w:val="both"/>
              <w:rPr>
                <w:rFonts w:ascii="Arial" w:hAnsi="Arial" w:cs="Arial"/>
                <w:b/>
                <w:bCs/>
                <w:sz w:val="24"/>
                <w:szCs w:val="24"/>
              </w:rPr>
            </w:pPr>
            <w:r w:rsidRPr="006A46F6">
              <w:rPr>
                <w:rFonts w:ascii="Arial" w:hAnsi="Arial" w:cs="Arial"/>
                <w:b/>
                <w:bCs/>
                <w:sz w:val="24"/>
                <w:szCs w:val="24"/>
              </w:rPr>
              <w:t>Contract Detail</w:t>
            </w:r>
          </w:p>
          <w:p w14:paraId="4A76F080" w14:textId="77777777" w:rsidR="006F22AC" w:rsidRPr="006A46F6" w:rsidRDefault="006F22AC" w:rsidP="00FB2D5A">
            <w:pPr>
              <w:jc w:val="both"/>
              <w:rPr>
                <w:rFonts w:ascii="Arial" w:hAnsi="Arial" w:cs="Arial"/>
                <w:b/>
                <w:bCs/>
              </w:rPr>
            </w:pPr>
          </w:p>
          <w:p w14:paraId="4FF54500" w14:textId="77777777" w:rsidR="006F22AC" w:rsidRDefault="001C4183" w:rsidP="00FB2D5A">
            <w:pPr>
              <w:jc w:val="both"/>
              <w:rPr>
                <w:rFonts w:ascii="Arial" w:hAnsi="Arial" w:cs="Arial"/>
              </w:rPr>
            </w:pPr>
            <w:r>
              <w:rPr>
                <w:rFonts w:ascii="Arial" w:hAnsi="Arial" w:cs="Arial"/>
              </w:rPr>
              <w:t>As described in the contract extension section above</w:t>
            </w:r>
          </w:p>
          <w:p w14:paraId="0F64FD6D" w14:textId="77777777" w:rsidR="006F22AC" w:rsidRPr="006A46F6" w:rsidRDefault="006F22AC" w:rsidP="00FB2D5A">
            <w:pPr>
              <w:jc w:val="both"/>
              <w:rPr>
                <w:rFonts w:ascii="Arial" w:hAnsi="Arial" w:cs="Arial"/>
                <w:b/>
                <w:bCs/>
              </w:rPr>
            </w:pPr>
          </w:p>
        </w:tc>
      </w:tr>
    </w:tbl>
    <w:p w14:paraId="2B113F92" w14:textId="77777777" w:rsidR="006F22AC" w:rsidRDefault="006F22AC" w:rsidP="006F22AC">
      <w:pPr>
        <w:jc w:val="both"/>
      </w:pPr>
    </w:p>
    <w:p w14:paraId="619ECF31" w14:textId="77777777" w:rsidR="002B1913" w:rsidRPr="00A1261C" w:rsidRDefault="002B1913" w:rsidP="002B1913">
      <w:pPr>
        <w:rPr>
          <w:rFonts w:ascii="Arial" w:hAnsi="Arial" w:cs="Arial"/>
          <w:b/>
          <w:sz w:val="24"/>
          <w:szCs w:val="24"/>
        </w:rPr>
      </w:pPr>
    </w:p>
    <w:p w14:paraId="19AE0F34" w14:textId="77777777" w:rsidR="00C709EC" w:rsidRPr="004E02A4" w:rsidRDefault="00C709EC" w:rsidP="00C709EC">
      <w:pPr>
        <w:rPr>
          <w:rFonts w:ascii="Arial" w:hAnsi="Arial" w:cs="Arial"/>
          <w:b/>
          <w:sz w:val="24"/>
          <w:szCs w:val="24"/>
        </w:rPr>
      </w:pPr>
    </w:p>
    <w:p w14:paraId="6B444407" w14:textId="77777777" w:rsidR="0089604A" w:rsidRPr="00D76435" w:rsidRDefault="0089604A" w:rsidP="006A13DD">
      <w:pPr>
        <w:rPr>
          <w:rFonts w:ascii="Arial" w:hAnsi="Arial" w:cs="Arial"/>
          <w:b/>
          <w:sz w:val="24"/>
          <w:szCs w:val="24"/>
        </w:rPr>
      </w:pPr>
    </w:p>
    <w:sectPr w:rsidR="0089604A" w:rsidRPr="00D764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D45F07" w14:textId="77777777" w:rsidR="00532F57" w:rsidRDefault="001C4183">
      <w:pPr>
        <w:spacing w:after="0" w:line="240" w:lineRule="auto"/>
      </w:pPr>
      <w:r>
        <w:separator/>
      </w:r>
    </w:p>
  </w:endnote>
  <w:endnote w:type="continuationSeparator" w:id="0">
    <w:p w14:paraId="3EC872EC" w14:textId="77777777" w:rsidR="00532F57" w:rsidRDefault="001C4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782866" w14:textId="77777777" w:rsidR="00532F57" w:rsidRDefault="001C4183">
      <w:pPr>
        <w:spacing w:after="0" w:line="240" w:lineRule="auto"/>
      </w:pPr>
      <w:r>
        <w:separator/>
      </w:r>
    </w:p>
  </w:footnote>
  <w:footnote w:type="continuationSeparator" w:id="0">
    <w:p w14:paraId="16E3B866" w14:textId="77777777" w:rsidR="00532F57" w:rsidRDefault="001C41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92741"/>
    <w:multiLevelType w:val="hybridMultilevel"/>
    <w:tmpl w:val="85A489A0"/>
    <w:lvl w:ilvl="0" w:tplc="E626C0F8">
      <w:numFmt w:val="bullet"/>
      <w:lvlText w:val=""/>
      <w:lvlJc w:val="left"/>
      <w:pPr>
        <w:ind w:left="720" w:hanging="360"/>
      </w:pPr>
      <w:rPr>
        <w:rFonts w:ascii="Symbol" w:eastAsia="Times New Roman" w:hAnsi="Symbol" w:cs="Times New Roman" w:hint="default"/>
      </w:rPr>
    </w:lvl>
    <w:lvl w:ilvl="1" w:tplc="5FB04E78" w:tentative="1">
      <w:start w:val="1"/>
      <w:numFmt w:val="bullet"/>
      <w:lvlText w:val="o"/>
      <w:lvlJc w:val="left"/>
      <w:pPr>
        <w:ind w:left="1440" w:hanging="360"/>
      </w:pPr>
      <w:rPr>
        <w:rFonts w:ascii="Courier New" w:hAnsi="Courier New" w:cs="Arial" w:hint="default"/>
      </w:rPr>
    </w:lvl>
    <w:lvl w:ilvl="2" w:tplc="E75AEAD0" w:tentative="1">
      <w:start w:val="1"/>
      <w:numFmt w:val="bullet"/>
      <w:lvlText w:val=""/>
      <w:lvlJc w:val="left"/>
      <w:pPr>
        <w:ind w:left="2160" w:hanging="360"/>
      </w:pPr>
      <w:rPr>
        <w:rFonts w:ascii="Wingdings" w:hAnsi="Wingdings" w:hint="default"/>
      </w:rPr>
    </w:lvl>
    <w:lvl w:ilvl="3" w:tplc="DA14D788" w:tentative="1">
      <w:start w:val="1"/>
      <w:numFmt w:val="bullet"/>
      <w:lvlText w:val=""/>
      <w:lvlJc w:val="left"/>
      <w:pPr>
        <w:ind w:left="2880" w:hanging="360"/>
      </w:pPr>
      <w:rPr>
        <w:rFonts w:ascii="Symbol" w:hAnsi="Symbol" w:hint="default"/>
      </w:rPr>
    </w:lvl>
    <w:lvl w:ilvl="4" w:tplc="334E9B8A" w:tentative="1">
      <w:start w:val="1"/>
      <w:numFmt w:val="bullet"/>
      <w:lvlText w:val="o"/>
      <w:lvlJc w:val="left"/>
      <w:pPr>
        <w:ind w:left="3600" w:hanging="360"/>
      </w:pPr>
      <w:rPr>
        <w:rFonts w:ascii="Courier New" w:hAnsi="Courier New" w:cs="Arial" w:hint="default"/>
      </w:rPr>
    </w:lvl>
    <w:lvl w:ilvl="5" w:tplc="9848977C" w:tentative="1">
      <w:start w:val="1"/>
      <w:numFmt w:val="bullet"/>
      <w:lvlText w:val=""/>
      <w:lvlJc w:val="left"/>
      <w:pPr>
        <w:ind w:left="4320" w:hanging="360"/>
      </w:pPr>
      <w:rPr>
        <w:rFonts w:ascii="Wingdings" w:hAnsi="Wingdings" w:hint="default"/>
      </w:rPr>
    </w:lvl>
    <w:lvl w:ilvl="6" w:tplc="F866FF26" w:tentative="1">
      <w:start w:val="1"/>
      <w:numFmt w:val="bullet"/>
      <w:lvlText w:val=""/>
      <w:lvlJc w:val="left"/>
      <w:pPr>
        <w:ind w:left="5040" w:hanging="360"/>
      </w:pPr>
      <w:rPr>
        <w:rFonts w:ascii="Symbol" w:hAnsi="Symbol" w:hint="default"/>
      </w:rPr>
    </w:lvl>
    <w:lvl w:ilvl="7" w:tplc="F3FC8F54" w:tentative="1">
      <w:start w:val="1"/>
      <w:numFmt w:val="bullet"/>
      <w:lvlText w:val="o"/>
      <w:lvlJc w:val="left"/>
      <w:pPr>
        <w:ind w:left="5760" w:hanging="360"/>
      </w:pPr>
      <w:rPr>
        <w:rFonts w:ascii="Courier New" w:hAnsi="Courier New" w:cs="Arial" w:hint="default"/>
      </w:rPr>
    </w:lvl>
    <w:lvl w:ilvl="8" w:tplc="1C263CC6" w:tentative="1">
      <w:start w:val="1"/>
      <w:numFmt w:val="bullet"/>
      <w:lvlText w:val=""/>
      <w:lvlJc w:val="left"/>
      <w:pPr>
        <w:ind w:left="6480" w:hanging="360"/>
      </w:pPr>
      <w:rPr>
        <w:rFonts w:ascii="Wingdings" w:hAnsi="Wingdings" w:hint="default"/>
      </w:rPr>
    </w:lvl>
  </w:abstractNum>
  <w:abstractNum w:abstractNumId="1" w15:restartNumberingAfterBreak="0">
    <w:nsid w:val="06BA47C2"/>
    <w:multiLevelType w:val="hybridMultilevel"/>
    <w:tmpl w:val="453A1998"/>
    <w:lvl w:ilvl="0" w:tplc="0D943684">
      <w:start w:val="1"/>
      <w:numFmt w:val="bullet"/>
      <w:lvlText w:val=""/>
      <w:lvlJc w:val="left"/>
      <w:pPr>
        <w:ind w:left="720" w:hanging="360"/>
      </w:pPr>
      <w:rPr>
        <w:rFonts w:ascii="Symbol" w:hAnsi="Symbol" w:hint="default"/>
      </w:rPr>
    </w:lvl>
    <w:lvl w:ilvl="1" w:tplc="BA8E8B20" w:tentative="1">
      <w:start w:val="1"/>
      <w:numFmt w:val="bullet"/>
      <w:lvlText w:val="o"/>
      <w:lvlJc w:val="left"/>
      <w:pPr>
        <w:ind w:left="1440" w:hanging="360"/>
      </w:pPr>
      <w:rPr>
        <w:rFonts w:ascii="Courier New" w:hAnsi="Courier New" w:cs="Courier New" w:hint="default"/>
      </w:rPr>
    </w:lvl>
    <w:lvl w:ilvl="2" w:tplc="BE1E24EE" w:tentative="1">
      <w:start w:val="1"/>
      <w:numFmt w:val="bullet"/>
      <w:lvlText w:val=""/>
      <w:lvlJc w:val="left"/>
      <w:pPr>
        <w:ind w:left="2160" w:hanging="360"/>
      </w:pPr>
      <w:rPr>
        <w:rFonts w:ascii="Wingdings" w:hAnsi="Wingdings" w:hint="default"/>
      </w:rPr>
    </w:lvl>
    <w:lvl w:ilvl="3" w:tplc="10144672" w:tentative="1">
      <w:start w:val="1"/>
      <w:numFmt w:val="bullet"/>
      <w:lvlText w:val=""/>
      <w:lvlJc w:val="left"/>
      <w:pPr>
        <w:ind w:left="2880" w:hanging="360"/>
      </w:pPr>
      <w:rPr>
        <w:rFonts w:ascii="Symbol" w:hAnsi="Symbol" w:hint="default"/>
      </w:rPr>
    </w:lvl>
    <w:lvl w:ilvl="4" w:tplc="01E2B006" w:tentative="1">
      <w:start w:val="1"/>
      <w:numFmt w:val="bullet"/>
      <w:lvlText w:val="o"/>
      <w:lvlJc w:val="left"/>
      <w:pPr>
        <w:ind w:left="3600" w:hanging="360"/>
      </w:pPr>
      <w:rPr>
        <w:rFonts w:ascii="Courier New" w:hAnsi="Courier New" w:cs="Courier New" w:hint="default"/>
      </w:rPr>
    </w:lvl>
    <w:lvl w:ilvl="5" w:tplc="4A0AC750" w:tentative="1">
      <w:start w:val="1"/>
      <w:numFmt w:val="bullet"/>
      <w:lvlText w:val=""/>
      <w:lvlJc w:val="left"/>
      <w:pPr>
        <w:ind w:left="4320" w:hanging="360"/>
      </w:pPr>
      <w:rPr>
        <w:rFonts w:ascii="Wingdings" w:hAnsi="Wingdings" w:hint="default"/>
      </w:rPr>
    </w:lvl>
    <w:lvl w:ilvl="6" w:tplc="BEEE60E0" w:tentative="1">
      <w:start w:val="1"/>
      <w:numFmt w:val="bullet"/>
      <w:lvlText w:val=""/>
      <w:lvlJc w:val="left"/>
      <w:pPr>
        <w:ind w:left="5040" w:hanging="360"/>
      </w:pPr>
      <w:rPr>
        <w:rFonts w:ascii="Symbol" w:hAnsi="Symbol" w:hint="default"/>
      </w:rPr>
    </w:lvl>
    <w:lvl w:ilvl="7" w:tplc="DFDEFD36" w:tentative="1">
      <w:start w:val="1"/>
      <w:numFmt w:val="bullet"/>
      <w:lvlText w:val="o"/>
      <w:lvlJc w:val="left"/>
      <w:pPr>
        <w:ind w:left="5760" w:hanging="360"/>
      </w:pPr>
      <w:rPr>
        <w:rFonts w:ascii="Courier New" w:hAnsi="Courier New" w:cs="Courier New" w:hint="default"/>
      </w:rPr>
    </w:lvl>
    <w:lvl w:ilvl="8" w:tplc="B43E5202" w:tentative="1">
      <w:start w:val="1"/>
      <w:numFmt w:val="bullet"/>
      <w:lvlText w:val=""/>
      <w:lvlJc w:val="left"/>
      <w:pPr>
        <w:ind w:left="6480" w:hanging="360"/>
      </w:pPr>
      <w:rPr>
        <w:rFonts w:ascii="Wingdings" w:hAnsi="Wingdings" w:hint="default"/>
      </w:rPr>
    </w:lvl>
  </w:abstractNum>
  <w:abstractNum w:abstractNumId="2" w15:restartNumberingAfterBreak="0">
    <w:nsid w:val="0AC54A6A"/>
    <w:multiLevelType w:val="hybridMultilevel"/>
    <w:tmpl w:val="5B0EB80C"/>
    <w:lvl w:ilvl="0" w:tplc="998C2A52">
      <w:start w:val="1"/>
      <w:numFmt w:val="bullet"/>
      <w:lvlText w:val=""/>
      <w:lvlJc w:val="left"/>
      <w:pPr>
        <w:ind w:left="720" w:hanging="720"/>
      </w:pPr>
      <w:rPr>
        <w:rFonts w:ascii="Symbol" w:hAnsi="Symbol" w:hint="default"/>
      </w:rPr>
    </w:lvl>
    <w:lvl w:ilvl="1" w:tplc="0EC024E0" w:tentative="1">
      <w:start w:val="1"/>
      <w:numFmt w:val="bullet"/>
      <w:lvlText w:val="o"/>
      <w:lvlJc w:val="left"/>
      <w:pPr>
        <w:ind w:left="1080" w:hanging="360"/>
      </w:pPr>
      <w:rPr>
        <w:rFonts w:ascii="Courier New" w:hAnsi="Courier New" w:cs="Courier New" w:hint="default"/>
      </w:rPr>
    </w:lvl>
    <w:lvl w:ilvl="2" w:tplc="25BCF19A" w:tentative="1">
      <w:start w:val="1"/>
      <w:numFmt w:val="bullet"/>
      <w:lvlText w:val=""/>
      <w:lvlJc w:val="left"/>
      <w:pPr>
        <w:ind w:left="1800" w:hanging="360"/>
      </w:pPr>
      <w:rPr>
        <w:rFonts w:ascii="Wingdings" w:hAnsi="Wingdings" w:hint="default"/>
      </w:rPr>
    </w:lvl>
    <w:lvl w:ilvl="3" w:tplc="34DC4FBE" w:tentative="1">
      <w:start w:val="1"/>
      <w:numFmt w:val="bullet"/>
      <w:lvlText w:val=""/>
      <w:lvlJc w:val="left"/>
      <w:pPr>
        <w:ind w:left="2520" w:hanging="360"/>
      </w:pPr>
      <w:rPr>
        <w:rFonts w:ascii="Symbol" w:hAnsi="Symbol" w:hint="default"/>
      </w:rPr>
    </w:lvl>
    <w:lvl w:ilvl="4" w:tplc="B660F888" w:tentative="1">
      <w:start w:val="1"/>
      <w:numFmt w:val="bullet"/>
      <w:lvlText w:val="o"/>
      <w:lvlJc w:val="left"/>
      <w:pPr>
        <w:ind w:left="3240" w:hanging="360"/>
      </w:pPr>
      <w:rPr>
        <w:rFonts w:ascii="Courier New" w:hAnsi="Courier New" w:cs="Courier New" w:hint="default"/>
      </w:rPr>
    </w:lvl>
    <w:lvl w:ilvl="5" w:tplc="062C02BA" w:tentative="1">
      <w:start w:val="1"/>
      <w:numFmt w:val="bullet"/>
      <w:lvlText w:val=""/>
      <w:lvlJc w:val="left"/>
      <w:pPr>
        <w:ind w:left="3960" w:hanging="360"/>
      </w:pPr>
      <w:rPr>
        <w:rFonts w:ascii="Wingdings" w:hAnsi="Wingdings" w:hint="default"/>
      </w:rPr>
    </w:lvl>
    <w:lvl w:ilvl="6" w:tplc="1298D4E6" w:tentative="1">
      <w:start w:val="1"/>
      <w:numFmt w:val="bullet"/>
      <w:lvlText w:val=""/>
      <w:lvlJc w:val="left"/>
      <w:pPr>
        <w:ind w:left="4680" w:hanging="360"/>
      </w:pPr>
      <w:rPr>
        <w:rFonts w:ascii="Symbol" w:hAnsi="Symbol" w:hint="default"/>
      </w:rPr>
    </w:lvl>
    <w:lvl w:ilvl="7" w:tplc="34947C62" w:tentative="1">
      <w:start w:val="1"/>
      <w:numFmt w:val="bullet"/>
      <w:lvlText w:val="o"/>
      <w:lvlJc w:val="left"/>
      <w:pPr>
        <w:ind w:left="5400" w:hanging="360"/>
      </w:pPr>
      <w:rPr>
        <w:rFonts w:ascii="Courier New" w:hAnsi="Courier New" w:cs="Courier New" w:hint="default"/>
      </w:rPr>
    </w:lvl>
    <w:lvl w:ilvl="8" w:tplc="338CD40A" w:tentative="1">
      <w:start w:val="1"/>
      <w:numFmt w:val="bullet"/>
      <w:lvlText w:val=""/>
      <w:lvlJc w:val="left"/>
      <w:pPr>
        <w:ind w:left="6120" w:hanging="360"/>
      </w:pPr>
      <w:rPr>
        <w:rFonts w:ascii="Wingdings" w:hAnsi="Wingdings" w:hint="default"/>
      </w:rPr>
    </w:lvl>
  </w:abstractNum>
  <w:abstractNum w:abstractNumId="3" w15:restartNumberingAfterBreak="0">
    <w:nsid w:val="0C0B42D0"/>
    <w:multiLevelType w:val="hybridMultilevel"/>
    <w:tmpl w:val="E2381E8E"/>
    <w:lvl w:ilvl="0" w:tplc="B7FA6294">
      <w:start w:val="1"/>
      <w:numFmt w:val="bullet"/>
      <w:lvlText w:val=""/>
      <w:lvlJc w:val="left"/>
      <w:pPr>
        <w:ind w:left="613" w:hanging="360"/>
      </w:pPr>
      <w:rPr>
        <w:rFonts w:ascii="Symbol" w:hAnsi="Symbol" w:hint="default"/>
      </w:rPr>
    </w:lvl>
    <w:lvl w:ilvl="1" w:tplc="279850B2" w:tentative="1">
      <w:start w:val="1"/>
      <w:numFmt w:val="bullet"/>
      <w:lvlText w:val="o"/>
      <w:lvlJc w:val="left"/>
      <w:pPr>
        <w:ind w:left="1333" w:hanging="360"/>
      </w:pPr>
      <w:rPr>
        <w:rFonts w:ascii="Courier New" w:hAnsi="Courier New" w:cs="Courier New" w:hint="default"/>
      </w:rPr>
    </w:lvl>
    <w:lvl w:ilvl="2" w:tplc="38DA5D28" w:tentative="1">
      <w:start w:val="1"/>
      <w:numFmt w:val="bullet"/>
      <w:lvlText w:val=""/>
      <w:lvlJc w:val="left"/>
      <w:pPr>
        <w:ind w:left="2053" w:hanging="360"/>
      </w:pPr>
      <w:rPr>
        <w:rFonts w:ascii="Wingdings" w:hAnsi="Wingdings" w:hint="default"/>
      </w:rPr>
    </w:lvl>
    <w:lvl w:ilvl="3" w:tplc="1C7C2ECA" w:tentative="1">
      <w:start w:val="1"/>
      <w:numFmt w:val="bullet"/>
      <w:lvlText w:val=""/>
      <w:lvlJc w:val="left"/>
      <w:pPr>
        <w:ind w:left="2773" w:hanging="360"/>
      </w:pPr>
      <w:rPr>
        <w:rFonts w:ascii="Symbol" w:hAnsi="Symbol" w:hint="default"/>
      </w:rPr>
    </w:lvl>
    <w:lvl w:ilvl="4" w:tplc="63C8647C" w:tentative="1">
      <w:start w:val="1"/>
      <w:numFmt w:val="bullet"/>
      <w:lvlText w:val="o"/>
      <w:lvlJc w:val="left"/>
      <w:pPr>
        <w:ind w:left="3493" w:hanging="360"/>
      </w:pPr>
      <w:rPr>
        <w:rFonts w:ascii="Courier New" w:hAnsi="Courier New" w:cs="Courier New" w:hint="default"/>
      </w:rPr>
    </w:lvl>
    <w:lvl w:ilvl="5" w:tplc="7E922F9A" w:tentative="1">
      <w:start w:val="1"/>
      <w:numFmt w:val="bullet"/>
      <w:lvlText w:val=""/>
      <w:lvlJc w:val="left"/>
      <w:pPr>
        <w:ind w:left="4213" w:hanging="360"/>
      </w:pPr>
      <w:rPr>
        <w:rFonts w:ascii="Wingdings" w:hAnsi="Wingdings" w:hint="default"/>
      </w:rPr>
    </w:lvl>
    <w:lvl w:ilvl="6" w:tplc="6C78A806" w:tentative="1">
      <w:start w:val="1"/>
      <w:numFmt w:val="bullet"/>
      <w:lvlText w:val=""/>
      <w:lvlJc w:val="left"/>
      <w:pPr>
        <w:ind w:left="4933" w:hanging="360"/>
      </w:pPr>
      <w:rPr>
        <w:rFonts w:ascii="Symbol" w:hAnsi="Symbol" w:hint="default"/>
      </w:rPr>
    </w:lvl>
    <w:lvl w:ilvl="7" w:tplc="58E60754" w:tentative="1">
      <w:start w:val="1"/>
      <w:numFmt w:val="bullet"/>
      <w:lvlText w:val="o"/>
      <w:lvlJc w:val="left"/>
      <w:pPr>
        <w:ind w:left="5653" w:hanging="360"/>
      </w:pPr>
      <w:rPr>
        <w:rFonts w:ascii="Courier New" w:hAnsi="Courier New" w:cs="Courier New" w:hint="default"/>
      </w:rPr>
    </w:lvl>
    <w:lvl w:ilvl="8" w:tplc="5E4E54DA" w:tentative="1">
      <w:start w:val="1"/>
      <w:numFmt w:val="bullet"/>
      <w:lvlText w:val=""/>
      <w:lvlJc w:val="left"/>
      <w:pPr>
        <w:ind w:left="6373" w:hanging="360"/>
      </w:pPr>
      <w:rPr>
        <w:rFonts w:ascii="Wingdings" w:hAnsi="Wingdings" w:hint="default"/>
      </w:rPr>
    </w:lvl>
  </w:abstractNum>
  <w:abstractNum w:abstractNumId="4" w15:restartNumberingAfterBreak="0">
    <w:nsid w:val="1DAA3381"/>
    <w:multiLevelType w:val="hybridMultilevel"/>
    <w:tmpl w:val="D6BA1F0A"/>
    <w:lvl w:ilvl="0" w:tplc="B51A2536">
      <w:start w:val="1"/>
      <w:numFmt w:val="decimal"/>
      <w:lvlText w:val="%1."/>
      <w:lvlJc w:val="left"/>
      <w:pPr>
        <w:ind w:left="720" w:hanging="360"/>
      </w:pPr>
      <w:rPr>
        <w:rFonts w:hint="default"/>
      </w:rPr>
    </w:lvl>
    <w:lvl w:ilvl="1" w:tplc="FF3EAE02" w:tentative="1">
      <w:start w:val="1"/>
      <w:numFmt w:val="lowerLetter"/>
      <w:lvlText w:val="%2."/>
      <w:lvlJc w:val="left"/>
      <w:pPr>
        <w:ind w:left="1440" w:hanging="360"/>
      </w:pPr>
    </w:lvl>
    <w:lvl w:ilvl="2" w:tplc="F2B4969A" w:tentative="1">
      <w:start w:val="1"/>
      <w:numFmt w:val="lowerRoman"/>
      <w:lvlText w:val="%3."/>
      <w:lvlJc w:val="right"/>
      <w:pPr>
        <w:ind w:left="2160" w:hanging="180"/>
      </w:pPr>
    </w:lvl>
    <w:lvl w:ilvl="3" w:tplc="F800A03C" w:tentative="1">
      <w:start w:val="1"/>
      <w:numFmt w:val="decimal"/>
      <w:lvlText w:val="%4."/>
      <w:lvlJc w:val="left"/>
      <w:pPr>
        <w:ind w:left="2880" w:hanging="360"/>
      </w:pPr>
    </w:lvl>
    <w:lvl w:ilvl="4" w:tplc="A8BCD8F4" w:tentative="1">
      <w:start w:val="1"/>
      <w:numFmt w:val="lowerLetter"/>
      <w:lvlText w:val="%5."/>
      <w:lvlJc w:val="left"/>
      <w:pPr>
        <w:ind w:left="3600" w:hanging="360"/>
      </w:pPr>
    </w:lvl>
    <w:lvl w:ilvl="5" w:tplc="B5169106" w:tentative="1">
      <w:start w:val="1"/>
      <w:numFmt w:val="lowerRoman"/>
      <w:lvlText w:val="%6."/>
      <w:lvlJc w:val="right"/>
      <w:pPr>
        <w:ind w:left="4320" w:hanging="180"/>
      </w:pPr>
    </w:lvl>
    <w:lvl w:ilvl="6" w:tplc="27DEED3A" w:tentative="1">
      <w:start w:val="1"/>
      <w:numFmt w:val="decimal"/>
      <w:lvlText w:val="%7."/>
      <w:lvlJc w:val="left"/>
      <w:pPr>
        <w:ind w:left="5040" w:hanging="360"/>
      </w:pPr>
    </w:lvl>
    <w:lvl w:ilvl="7" w:tplc="606A5D9E" w:tentative="1">
      <w:start w:val="1"/>
      <w:numFmt w:val="lowerLetter"/>
      <w:lvlText w:val="%8."/>
      <w:lvlJc w:val="left"/>
      <w:pPr>
        <w:ind w:left="5760" w:hanging="360"/>
      </w:pPr>
    </w:lvl>
    <w:lvl w:ilvl="8" w:tplc="CD7A426A" w:tentative="1">
      <w:start w:val="1"/>
      <w:numFmt w:val="lowerRoman"/>
      <w:lvlText w:val="%9."/>
      <w:lvlJc w:val="right"/>
      <w:pPr>
        <w:ind w:left="6480" w:hanging="180"/>
      </w:pPr>
    </w:lvl>
  </w:abstractNum>
  <w:abstractNum w:abstractNumId="5" w15:restartNumberingAfterBreak="0">
    <w:nsid w:val="1FCB58C6"/>
    <w:multiLevelType w:val="hybridMultilevel"/>
    <w:tmpl w:val="BD1EE268"/>
    <w:lvl w:ilvl="0" w:tplc="62B0892C">
      <w:start w:val="1"/>
      <w:numFmt w:val="bullet"/>
      <w:lvlText w:val=""/>
      <w:lvlJc w:val="left"/>
      <w:pPr>
        <w:ind w:left="720" w:hanging="360"/>
      </w:pPr>
      <w:rPr>
        <w:rFonts w:ascii="Symbol" w:hAnsi="Symbol" w:hint="default"/>
      </w:rPr>
    </w:lvl>
    <w:lvl w:ilvl="1" w:tplc="E0F01214" w:tentative="1">
      <w:start w:val="1"/>
      <w:numFmt w:val="bullet"/>
      <w:lvlText w:val="o"/>
      <w:lvlJc w:val="left"/>
      <w:pPr>
        <w:ind w:left="1440" w:hanging="360"/>
      </w:pPr>
      <w:rPr>
        <w:rFonts w:ascii="Courier New" w:hAnsi="Courier New" w:cs="Courier New" w:hint="default"/>
      </w:rPr>
    </w:lvl>
    <w:lvl w:ilvl="2" w:tplc="E272DED8" w:tentative="1">
      <w:start w:val="1"/>
      <w:numFmt w:val="bullet"/>
      <w:lvlText w:val=""/>
      <w:lvlJc w:val="left"/>
      <w:pPr>
        <w:ind w:left="2160" w:hanging="360"/>
      </w:pPr>
      <w:rPr>
        <w:rFonts w:ascii="Wingdings" w:hAnsi="Wingdings" w:hint="default"/>
      </w:rPr>
    </w:lvl>
    <w:lvl w:ilvl="3" w:tplc="93E68962" w:tentative="1">
      <w:start w:val="1"/>
      <w:numFmt w:val="bullet"/>
      <w:lvlText w:val=""/>
      <w:lvlJc w:val="left"/>
      <w:pPr>
        <w:ind w:left="2880" w:hanging="360"/>
      </w:pPr>
      <w:rPr>
        <w:rFonts w:ascii="Symbol" w:hAnsi="Symbol" w:hint="default"/>
      </w:rPr>
    </w:lvl>
    <w:lvl w:ilvl="4" w:tplc="1A76A3E4" w:tentative="1">
      <w:start w:val="1"/>
      <w:numFmt w:val="bullet"/>
      <w:lvlText w:val="o"/>
      <w:lvlJc w:val="left"/>
      <w:pPr>
        <w:ind w:left="3600" w:hanging="360"/>
      </w:pPr>
      <w:rPr>
        <w:rFonts w:ascii="Courier New" w:hAnsi="Courier New" w:cs="Courier New" w:hint="default"/>
      </w:rPr>
    </w:lvl>
    <w:lvl w:ilvl="5" w:tplc="EFB8FAEA" w:tentative="1">
      <w:start w:val="1"/>
      <w:numFmt w:val="bullet"/>
      <w:lvlText w:val=""/>
      <w:lvlJc w:val="left"/>
      <w:pPr>
        <w:ind w:left="4320" w:hanging="360"/>
      </w:pPr>
      <w:rPr>
        <w:rFonts w:ascii="Wingdings" w:hAnsi="Wingdings" w:hint="default"/>
      </w:rPr>
    </w:lvl>
    <w:lvl w:ilvl="6" w:tplc="A66CEBBA" w:tentative="1">
      <w:start w:val="1"/>
      <w:numFmt w:val="bullet"/>
      <w:lvlText w:val=""/>
      <w:lvlJc w:val="left"/>
      <w:pPr>
        <w:ind w:left="5040" w:hanging="360"/>
      </w:pPr>
      <w:rPr>
        <w:rFonts w:ascii="Symbol" w:hAnsi="Symbol" w:hint="default"/>
      </w:rPr>
    </w:lvl>
    <w:lvl w:ilvl="7" w:tplc="EAE859E4" w:tentative="1">
      <w:start w:val="1"/>
      <w:numFmt w:val="bullet"/>
      <w:lvlText w:val="o"/>
      <w:lvlJc w:val="left"/>
      <w:pPr>
        <w:ind w:left="5760" w:hanging="360"/>
      </w:pPr>
      <w:rPr>
        <w:rFonts w:ascii="Courier New" w:hAnsi="Courier New" w:cs="Courier New" w:hint="default"/>
      </w:rPr>
    </w:lvl>
    <w:lvl w:ilvl="8" w:tplc="D6482D4C" w:tentative="1">
      <w:start w:val="1"/>
      <w:numFmt w:val="bullet"/>
      <w:lvlText w:val=""/>
      <w:lvlJc w:val="left"/>
      <w:pPr>
        <w:ind w:left="6480" w:hanging="360"/>
      </w:pPr>
      <w:rPr>
        <w:rFonts w:ascii="Wingdings" w:hAnsi="Wingdings" w:hint="default"/>
      </w:rPr>
    </w:lvl>
  </w:abstractNum>
  <w:abstractNum w:abstractNumId="6" w15:restartNumberingAfterBreak="0">
    <w:nsid w:val="22AA1F0B"/>
    <w:multiLevelType w:val="hybridMultilevel"/>
    <w:tmpl w:val="D6BA1F0A"/>
    <w:lvl w:ilvl="0" w:tplc="4CF0ED20">
      <w:start w:val="1"/>
      <w:numFmt w:val="decimal"/>
      <w:lvlText w:val="%1."/>
      <w:lvlJc w:val="left"/>
      <w:pPr>
        <w:ind w:left="720" w:hanging="360"/>
      </w:pPr>
      <w:rPr>
        <w:rFonts w:hint="default"/>
      </w:rPr>
    </w:lvl>
    <w:lvl w:ilvl="1" w:tplc="63123D3A" w:tentative="1">
      <w:start w:val="1"/>
      <w:numFmt w:val="lowerLetter"/>
      <w:lvlText w:val="%2."/>
      <w:lvlJc w:val="left"/>
      <w:pPr>
        <w:ind w:left="1440" w:hanging="360"/>
      </w:pPr>
    </w:lvl>
    <w:lvl w:ilvl="2" w:tplc="2684EBAE" w:tentative="1">
      <w:start w:val="1"/>
      <w:numFmt w:val="lowerRoman"/>
      <w:lvlText w:val="%3."/>
      <w:lvlJc w:val="right"/>
      <w:pPr>
        <w:ind w:left="2160" w:hanging="180"/>
      </w:pPr>
    </w:lvl>
    <w:lvl w:ilvl="3" w:tplc="02D28E92" w:tentative="1">
      <w:start w:val="1"/>
      <w:numFmt w:val="decimal"/>
      <w:lvlText w:val="%4."/>
      <w:lvlJc w:val="left"/>
      <w:pPr>
        <w:ind w:left="2880" w:hanging="360"/>
      </w:pPr>
    </w:lvl>
    <w:lvl w:ilvl="4" w:tplc="1E284B12" w:tentative="1">
      <w:start w:val="1"/>
      <w:numFmt w:val="lowerLetter"/>
      <w:lvlText w:val="%5."/>
      <w:lvlJc w:val="left"/>
      <w:pPr>
        <w:ind w:left="3600" w:hanging="360"/>
      </w:pPr>
    </w:lvl>
    <w:lvl w:ilvl="5" w:tplc="49C20AE8" w:tentative="1">
      <w:start w:val="1"/>
      <w:numFmt w:val="lowerRoman"/>
      <w:lvlText w:val="%6."/>
      <w:lvlJc w:val="right"/>
      <w:pPr>
        <w:ind w:left="4320" w:hanging="180"/>
      </w:pPr>
    </w:lvl>
    <w:lvl w:ilvl="6" w:tplc="A11C4A66" w:tentative="1">
      <w:start w:val="1"/>
      <w:numFmt w:val="decimal"/>
      <w:lvlText w:val="%7."/>
      <w:lvlJc w:val="left"/>
      <w:pPr>
        <w:ind w:left="5040" w:hanging="360"/>
      </w:pPr>
    </w:lvl>
    <w:lvl w:ilvl="7" w:tplc="B65EB9D8" w:tentative="1">
      <w:start w:val="1"/>
      <w:numFmt w:val="lowerLetter"/>
      <w:lvlText w:val="%8."/>
      <w:lvlJc w:val="left"/>
      <w:pPr>
        <w:ind w:left="5760" w:hanging="360"/>
      </w:pPr>
    </w:lvl>
    <w:lvl w:ilvl="8" w:tplc="212277C6" w:tentative="1">
      <w:start w:val="1"/>
      <w:numFmt w:val="lowerRoman"/>
      <w:lvlText w:val="%9."/>
      <w:lvlJc w:val="right"/>
      <w:pPr>
        <w:ind w:left="6480" w:hanging="180"/>
      </w:pPr>
    </w:lvl>
  </w:abstractNum>
  <w:abstractNum w:abstractNumId="7" w15:restartNumberingAfterBreak="0">
    <w:nsid w:val="23D00DC9"/>
    <w:multiLevelType w:val="hybridMultilevel"/>
    <w:tmpl w:val="35F4339C"/>
    <w:lvl w:ilvl="0" w:tplc="FBEE8BBC">
      <w:start w:val="1"/>
      <w:numFmt w:val="bullet"/>
      <w:lvlText w:val=""/>
      <w:lvlJc w:val="left"/>
      <w:pPr>
        <w:ind w:left="720" w:hanging="360"/>
      </w:pPr>
      <w:rPr>
        <w:rFonts w:ascii="Symbol" w:hAnsi="Symbol" w:hint="default"/>
      </w:rPr>
    </w:lvl>
    <w:lvl w:ilvl="1" w:tplc="2946C0EE" w:tentative="1">
      <w:start w:val="1"/>
      <w:numFmt w:val="bullet"/>
      <w:lvlText w:val="o"/>
      <w:lvlJc w:val="left"/>
      <w:pPr>
        <w:ind w:left="1440" w:hanging="360"/>
      </w:pPr>
      <w:rPr>
        <w:rFonts w:ascii="Courier New" w:hAnsi="Courier New" w:cs="Courier New" w:hint="default"/>
      </w:rPr>
    </w:lvl>
    <w:lvl w:ilvl="2" w:tplc="17404A92" w:tentative="1">
      <w:start w:val="1"/>
      <w:numFmt w:val="bullet"/>
      <w:lvlText w:val=""/>
      <w:lvlJc w:val="left"/>
      <w:pPr>
        <w:ind w:left="2160" w:hanging="360"/>
      </w:pPr>
      <w:rPr>
        <w:rFonts w:ascii="Wingdings" w:hAnsi="Wingdings" w:hint="default"/>
      </w:rPr>
    </w:lvl>
    <w:lvl w:ilvl="3" w:tplc="5ABC5BF8" w:tentative="1">
      <w:start w:val="1"/>
      <w:numFmt w:val="bullet"/>
      <w:lvlText w:val=""/>
      <w:lvlJc w:val="left"/>
      <w:pPr>
        <w:ind w:left="2880" w:hanging="360"/>
      </w:pPr>
      <w:rPr>
        <w:rFonts w:ascii="Symbol" w:hAnsi="Symbol" w:hint="default"/>
      </w:rPr>
    </w:lvl>
    <w:lvl w:ilvl="4" w:tplc="8B862A40" w:tentative="1">
      <w:start w:val="1"/>
      <w:numFmt w:val="bullet"/>
      <w:lvlText w:val="o"/>
      <w:lvlJc w:val="left"/>
      <w:pPr>
        <w:ind w:left="3600" w:hanging="360"/>
      </w:pPr>
      <w:rPr>
        <w:rFonts w:ascii="Courier New" w:hAnsi="Courier New" w:cs="Courier New" w:hint="default"/>
      </w:rPr>
    </w:lvl>
    <w:lvl w:ilvl="5" w:tplc="2148232E" w:tentative="1">
      <w:start w:val="1"/>
      <w:numFmt w:val="bullet"/>
      <w:lvlText w:val=""/>
      <w:lvlJc w:val="left"/>
      <w:pPr>
        <w:ind w:left="4320" w:hanging="360"/>
      </w:pPr>
      <w:rPr>
        <w:rFonts w:ascii="Wingdings" w:hAnsi="Wingdings" w:hint="default"/>
      </w:rPr>
    </w:lvl>
    <w:lvl w:ilvl="6" w:tplc="FFE0C818" w:tentative="1">
      <w:start w:val="1"/>
      <w:numFmt w:val="bullet"/>
      <w:lvlText w:val=""/>
      <w:lvlJc w:val="left"/>
      <w:pPr>
        <w:ind w:left="5040" w:hanging="360"/>
      </w:pPr>
      <w:rPr>
        <w:rFonts w:ascii="Symbol" w:hAnsi="Symbol" w:hint="default"/>
      </w:rPr>
    </w:lvl>
    <w:lvl w:ilvl="7" w:tplc="B34E3C18" w:tentative="1">
      <w:start w:val="1"/>
      <w:numFmt w:val="bullet"/>
      <w:lvlText w:val="o"/>
      <w:lvlJc w:val="left"/>
      <w:pPr>
        <w:ind w:left="5760" w:hanging="360"/>
      </w:pPr>
      <w:rPr>
        <w:rFonts w:ascii="Courier New" w:hAnsi="Courier New" w:cs="Courier New" w:hint="default"/>
      </w:rPr>
    </w:lvl>
    <w:lvl w:ilvl="8" w:tplc="CF92A886" w:tentative="1">
      <w:start w:val="1"/>
      <w:numFmt w:val="bullet"/>
      <w:lvlText w:val=""/>
      <w:lvlJc w:val="left"/>
      <w:pPr>
        <w:ind w:left="6480" w:hanging="360"/>
      </w:pPr>
      <w:rPr>
        <w:rFonts w:ascii="Wingdings" w:hAnsi="Wingdings" w:hint="default"/>
      </w:rPr>
    </w:lvl>
  </w:abstractNum>
  <w:abstractNum w:abstractNumId="8" w15:restartNumberingAfterBreak="0">
    <w:nsid w:val="2E01237D"/>
    <w:multiLevelType w:val="hybridMultilevel"/>
    <w:tmpl w:val="D6BA1F0A"/>
    <w:lvl w:ilvl="0" w:tplc="FB8A9AAA">
      <w:start w:val="1"/>
      <w:numFmt w:val="decimal"/>
      <w:lvlText w:val="%1."/>
      <w:lvlJc w:val="left"/>
      <w:pPr>
        <w:ind w:left="720" w:hanging="360"/>
      </w:pPr>
      <w:rPr>
        <w:rFonts w:hint="default"/>
      </w:rPr>
    </w:lvl>
    <w:lvl w:ilvl="1" w:tplc="F8D00BA6" w:tentative="1">
      <w:start w:val="1"/>
      <w:numFmt w:val="lowerLetter"/>
      <w:lvlText w:val="%2."/>
      <w:lvlJc w:val="left"/>
      <w:pPr>
        <w:ind w:left="1440" w:hanging="360"/>
      </w:pPr>
    </w:lvl>
    <w:lvl w:ilvl="2" w:tplc="3BD6FDD4" w:tentative="1">
      <w:start w:val="1"/>
      <w:numFmt w:val="lowerRoman"/>
      <w:lvlText w:val="%3."/>
      <w:lvlJc w:val="right"/>
      <w:pPr>
        <w:ind w:left="2160" w:hanging="180"/>
      </w:pPr>
    </w:lvl>
    <w:lvl w:ilvl="3" w:tplc="71A8A2CA" w:tentative="1">
      <w:start w:val="1"/>
      <w:numFmt w:val="decimal"/>
      <w:lvlText w:val="%4."/>
      <w:lvlJc w:val="left"/>
      <w:pPr>
        <w:ind w:left="2880" w:hanging="360"/>
      </w:pPr>
    </w:lvl>
    <w:lvl w:ilvl="4" w:tplc="BE4E44C0" w:tentative="1">
      <w:start w:val="1"/>
      <w:numFmt w:val="lowerLetter"/>
      <w:lvlText w:val="%5."/>
      <w:lvlJc w:val="left"/>
      <w:pPr>
        <w:ind w:left="3600" w:hanging="360"/>
      </w:pPr>
    </w:lvl>
    <w:lvl w:ilvl="5" w:tplc="EEE8E6C6" w:tentative="1">
      <w:start w:val="1"/>
      <w:numFmt w:val="lowerRoman"/>
      <w:lvlText w:val="%6."/>
      <w:lvlJc w:val="right"/>
      <w:pPr>
        <w:ind w:left="4320" w:hanging="180"/>
      </w:pPr>
    </w:lvl>
    <w:lvl w:ilvl="6" w:tplc="C1D6A16E" w:tentative="1">
      <w:start w:val="1"/>
      <w:numFmt w:val="decimal"/>
      <w:lvlText w:val="%7."/>
      <w:lvlJc w:val="left"/>
      <w:pPr>
        <w:ind w:left="5040" w:hanging="360"/>
      </w:pPr>
    </w:lvl>
    <w:lvl w:ilvl="7" w:tplc="AA0C37BA" w:tentative="1">
      <w:start w:val="1"/>
      <w:numFmt w:val="lowerLetter"/>
      <w:lvlText w:val="%8."/>
      <w:lvlJc w:val="left"/>
      <w:pPr>
        <w:ind w:left="5760" w:hanging="360"/>
      </w:pPr>
    </w:lvl>
    <w:lvl w:ilvl="8" w:tplc="4C408AEC" w:tentative="1">
      <w:start w:val="1"/>
      <w:numFmt w:val="lowerRoman"/>
      <w:lvlText w:val="%9."/>
      <w:lvlJc w:val="right"/>
      <w:pPr>
        <w:ind w:left="6480" w:hanging="180"/>
      </w:pPr>
    </w:lvl>
  </w:abstractNum>
  <w:abstractNum w:abstractNumId="9" w15:restartNumberingAfterBreak="0">
    <w:nsid w:val="4352712A"/>
    <w:multiLevelType w:val="hybridMultilevel"/>
    <w:tmpl w:val="44B0A4EA"/>
    <w:lvl w:ilvl="0" w:tplc="D04A5EBC">
      <w:start w:val="1"/>
      <w:numFmt w:val="bullet"/>
      <w:lvlText w:val=""/>
      <w:lvlJc w:val="left"/>
      <w:pPr>
        <w:ind w:left="720" w:hanging="360"/>
      </w:pPr>
      <w:rPr>
        <w:rFonts w:ascii="Symbol" w:hAnsi="Symbol" w:hint="default"/>
      </w:rPr>
    </w:lvl>
    <w:lvl w:ilvl="1" w:tplc="C470B3D2" w:tentative="1">
      <w:start w:val="1"/>
      <w:numFmt w:val="bullet"/>
      <w:lvlText w:val="o"/>
      <w:lvlJc w:val="left"/>
      <w:pPr>
        <w:ind w:left="1440" w:hanging="360"/>
      </w:pPr>
      <w:rPr>
        <w:rFonts w:ascii="Courier New" w:hAnsi="Courier New" w:cs="Courier New" w:hint="default"/>
      </w:rPr>
    </w:lvl>
    <w:lvl w:ilvl="2" w:tplc="F39E8496" w:tentative="1">
      <w:start w:val="1"/>
      <w:numFmt w:val="bullet"/>
      <w:lvlText w:val=""/>
      <w:lvlJc w:val="left"/>
      <w:pPr>
        <w:ind w:left="2160" w:hanging="360"/>
      </w:pPr>
      <w:rPr>
        <w:rFonts w:ascii="Wingdings" w:hAnsi="Wingdings" w:hint="default"/>
      </w:rPr>
    </w:lvl>
    <w:lvl w:ilvl="3" w:tplc="FD788700" w:tentative="1">
      <w:start w:val="1"/>
      <w:numFmt w:val="bullet"/>
      <w:lvlText w:val=""/>
      <w:lvlJc w:val="left"/>
      <w:pPr>
        <w:ind w:left="2880" w:hanging="360"/>
      </w:pPr>
      <w:rPr>
        <w:rFonts w:ascii="Symbol" w:hAnsi="Symbol" w:hint="default"/>
      </w:rPr>
    </w:lvl>
    <w:lvl w:ilvl="4" w:tplc="8E1AED94" w:tentative="1">
      <w:start w:val="1"/>
      <w:numFmt w:val="bullet"/>
      <w:lvlText w:val="o"/>
      <w:lvlJc w:val="left"/>
      <w:pPr>
        <w:ind w:left="3600" w:hanging="360"/>
      </w:pPr>
      <w:rPr>
        <w:rFonts w:ascii="Courier New" w:hAnsi="Courier New" w:cs="Courier New" w:hint="default"/>
      </w:rPr>
    </w:lvl>
    <w:lvl w:ilvl="5" w:tplc="E49E45E0" w:tentative="1">
      <w:start w:val="1"/>
      <w:numFmt w:val="bullet"/>
      <w:lvlText w:val=""/>
      <w:lvlJc w:val="left"/>
      <w:pPr>
        <w:ind w:left="4320" w:hanging="360"/>
      </w:pPr>
      <w:rPr>
        <w:rFonts w:ascii="Wingdings" w:hAnsi="Wingdings" w:hint="default"/>
      </w:rPr>
    </w:lvl>
    <w:lvl w:ilvl="6" w:tplc="FA6C88B8" w:tentative="1">
      <w:start w:val="1"/>
      <w:numFmt w:val="bullet"/>
      <w:lvlText w:val=""/>
      <w:lvlJc w:val="left"/>
      <w:pPr>
        <w:ind w:left="5040" w:hanging="360"/>
      </w:pPr>
      <w:rPr>
        <w:rFonts w:ascii="Symbol" w:hAnsi="Symbol" w:hint="default"/>
      </w:rPr>
    </w:lvl>
    <w:lvl w:ilvl="7" w:tplc="5DA035CC" w:tentative="1">
      <w:start w:val="1"/>
      <w:numFmt w:val="bullet"/>
      <w:lvlText w:val="o"/>
      <w:lvlJc w:val="left"/>
      <w:pPr>
        <w:ind w:left="5760" w:hanging="360"/>
      </w:pPr>
      <w:rPr>
        <w:rFonts w:ascii="Courier New" w:hAnsi="Courier New" w:cs="Courier New" w:hint="default"/>
      </w:rPr>
    </w:lvl>
    <w:lvl w:ilvl="8" w:tplc="1EECCED0" w:tentative="1">
      <w:start w:val="1"/>
      <w:numFmt w:val="bullet"/>
      <w:lvlText w:val=""/>
      <w:lvlJc w:val="left"/>
      <w:pPr>
        <w:ind w:left="6480" w:hanging="360"/>
      </w:pPr>
      <w:rPr>
        <w:rFonts w:ascii="Wingdings" w:hAnsi="Wingdings" w:hint="default"/>
      </w:rPr>
    </w:lvl>
  </w:abstractNum>
  <w:abstractNum w:abstractNumId="10" w15:restartNumberingAfterBreak="0">
    <w:nsid w:val="4553528F"/>
    <w:multiLevelType w:val="hybridMultilevel"/>
    <w:tmpl w:val="1FF44E5E"/>
    <w:lvl w:ilvl="0" w:tplc="ACC46350">
      <w:start w:val="1"/>
      <w:numFmt w:val="bullet"/>
      <w:lvlText w:val=""/>
      <w:lvlJc w:val="left"/>
      <w:pPr>
        <w:ind w:left="720" w:hanging="360"/>
      </w:pPr>
      <w:rPr>
        <w:rFonts w:ascii="Symbol" w:hAnsi="Symbol" w:hint="default"/>
      </w:rPr>
    </w:lvl>
    <w:lvl w:ilvl="1" w:tplc="8338680A" w:tentative="1">
      <w:start w:val="1"/>
      <w:numFmt w:val="bullet"/>
      <w:lvlText w:val="o"/>
      <w:lvlJc w:val="left"/>
      <w:pPr>
        <w:ind w:left="1440" w:hanging="360"/>
      </w:pPr>
      <w:rPr>
        <w:rFonts w:ascii="Courier New" w:hAnsi="Courier New" w:cs="Courier New" w:hint="default"/>
      </w:rPr>
    </w:lvl>
    <w:lvl w:ilvl="2" w:tplc="B858BDBA" w:tentative="1">
      <w:start w:val="1"/>
      <w:numFmt w:val="bullet"/>
      <w:lvlText w:val=""/>
      <w:lvlJc w:val="left"/>
      <w:pPr>
        <w:ind w:left="2160" w:hanging="360"/>
      </w:pPr>
      <w:rPr>
        <w:rFonts w:ascii="Wingdings" w:hAnsi="Wingdings" w:hint="default"/>
      </w:rPr>
    </w:lvl>
    <w:lvl w:ilvl="3" w:tplc="1116CB82" w:tentative="1">
      <w:start w:val="1"/>
      <w:numFmt w:val="bullet"/>
      <w:lvlText w:val=""/>
      <w:lvlJc w:val="left"/>
      <w:pPr>
        <w:ind w:left="2880" w:hanging="360"/>
      </w:pPr>
      <w:rPr>
        <w:rFonts w:ascii="Symbol" w:hAnsi="Symbol" w:hint="default"/>
      </w:rPr>
    </w:lvl>
    <w:lvl w:ilvl="4" w:tplc="B920B5B4" w:tentative="1">
      <w:start w:val="1"/>
      <w:numFmt w:val="bullet"/>
      <w:lvlText w:val="o"/>
      <w:lvlJc w:val="left"/>
      <w:pPr>
        <w:ind w:left="3600" w:hanging="360"/>
      </w:pPr>
      <w:rPr>
        <w:rFonts w:ascii="Courier New" w:hAnsi="Courier New" w:cs="Courier New" w:hint="default"/>
      </w:rPr>
    </w:lvl>
    <w:lvl w:ilvl="5" w:tplc="4B2C4DFE" w:tentative="1">
      <w:start w:val="1"/>
      <w:numFmt w:val="bullet"/>
      <w:lvlText w:val=""/>
      <w:lvlJc w:val="left"/>
      <w:pPr>
        <w:ind w:left="4320" w:hanging="360"/>
      </w:pPr>
      <w:rPr>
        <w:rFonts w:ascii="Wingdings" w:hAnsi="Wingdings" w:hint="default"/>
      </w:rPr>
    </w:lvl>
    <w:lvl w:ilvl="6" w:tplc="67A808A2" w:tentative="1">
      <w:start w:val="1"/>
      <w:numFmt w:val="bullet"/>
      <w:lvlText w:val=""/>
      <w:lvlJc w:val="left"/>
      <w:pPr>
        <w:ind w:left="5040" w:hanging="360"/>
      </w:pPr>
      <w:rPr>
        <w:rFonts w:ascii="Symbol" w:hAnsi="Symbol" w:hint="default"/>
      </w:rPr>
    </w:lvl>
    <w:lvl w:ilvl="7" w:tplc="A378CE9C" w:tentative="1">
      <w:start w:val="1"/>
      <w:numFmt w:val="bullet"/>
      <w:lvlText w:val="o"/>
      <w:lvlJc w:val="left"/>
      <w:pPr>
        <w:ind w:left="5760" w:hanging="360"/>
      </w:pPr>
      <w:rPr>
        <w:rFonts w:ascii="Courier New" w:hAnsi="Courier New" w:cs="Courier New" w:hint="default"/>
      </w:rPr>
    </w:lvl>
    <w:lvl w:ilvl="8" w:tplc="D89A44B6" w:tentative="1">
      <w:start w:val="1"/>
      <w:numFmt w:val="bullet"/>
      <w:lvlText w:val=""/>
      <w:lvlJc w:val="left"/>
      <w:pPr>
        <w:ind w:left="6480" w:hanging="360"/>
      </w:pPr>
      <w:rPr>
        <w:rFonts w:ascii="Wingdings" w:hAnsi="Wingdings" w:hint="default"/>
      </w:rPr>
    </w:lvl>
  </w:abstractNum>
  <w:abstractNum w:abstractNumId="11" w15:restartNumberingAfterBreak="0">
    <w:nsid w:val="4A850481"/>
    <w:multiLevelType w:val="hybridMultilevel"/>
    <w:tmpl w:val="03B6B008"/>
    <w:lvl w:ilvl="0" w:tplc="BD5AC3AC">
      <w:start w:val="1"/>
      <w:numFmt w:val="bullet"/>
      <w:lvlText w:val=""/>
      <w:lvlJc w:val="left"/>
      <w:pPr>
        <w:ind w:left="720" w:hanging="360"/>
      </w:pPr>
      <w:rPr>
        <w:rFonts w:ascii="Symbol" w:hAnsi="Symbol" w:hint="default"/>
      </w:rPr>
    </w:lvl>
    <w:lvl w:ilvl="1" w:tplc="3EDE3994" w:tentative="1">
      <w:start w:val="1"/>
      <w:numFmt w:val="bullet"/>
      <w:lvlText w:val="o"/>
      <w:lvlJc w:val="left"/>
      <w:pPr>
        <w:ind w:left="1440" w:hanging="360"/>
      </w:pPr>
      <w:rPr>
        <w:rFonts w:ascii="Courier New" w:hAnsi="Courier New" w:cs="Courier New" w:hint="default"/>
      </w:rPr>
    </w:lvl>
    <w:lvl w:ilvl="2" w:tplc="3CAC188E" w:tentative="1">
      <w:start w:val="1"/>
      <w:numFmt w:val="bullet"/>
      <w:lvlText w:val=""/>
      <w:lvlJc w:val="left"/>
      <w:pPr>
        <w:ind w:left="2160" w:hanging="360"/>
      </w:pPr>
      <w:rPr>
        <w:rFonts w:ascii="Wingdings" w:hAnsi="Wingdings" w:hint="default"/>
      </w:rPr>
    </w:lvl>
    <w:lvl w:ilvl="3" w:tplc="7528F0DA" w:tentative="1">
      <w:start w:val="1"/>
      <w:numFmt w:val="bullet"/>
      <w:lvlText w:val=""/>
      <w:lvlJc w:val="left"/>
      <w:pPr>
        <w:ind w:left="2880" w:hanging="360"/>
      </w:pPr>
      <w:rPr>
        <w:rFonts w:ascii="Symbol" w:hAnsi="Symbol" w:hint="default"/>
      </w:rPr>
    </w:lvl>
    <w:lvl w:ilvl="4" w:tplc="749E5112" w:tentative="1">
      <w:start w:val="1"/>
      <w:numFmt w:val="bullet"/>
      <w:lvlText w:val="o"/>
      <w:lvlJc w:val="left"/>
      <w:pPr>
        <w:ind w:left="3600" w:hanging="360"/>
      </w:pPr>
      <w:rPr>
        <w:rFonts w:ascii="Courier New" w:hAnsi="Courier New" w:cs="Courier New" w:hint="default"/>
      </w:rPr>
    </w:lvl>
    <w:lvl w:ilvl="5" w:tplc="AC4C72F6" w:tentative="1">
      <w:start w:val="1"/>
      <w:numFmt w:val="bullet"/>
      <w:lvlText w:val=""/>
      <w:lvlJc w:val="left"/>
      <w:pPr>
        <w:ind w:left="4320" w:hanging="360"/>
      </w:pPr>
      <w:rPr>
        <w:rFonts w:ascii="Wingdings" w:hAnsi="Wingdings" w:hint="default"/>
      </w:rPr>
    </w:lvl>
    <w:lvl w:ilvl="6" w:tplc="AF56F9E4" w:tentative="1">
      <w:start w:val="1"/>
      <w:numFmt w:val="bullet"/>
      <w:lvlText w:val=""/>
      <w:lvlJc w:val="left"/>
      <w:pPr>
        <w:ind w:left="5040" w:hanging="360"/>
      </w:pPr>
      <w:rPr>
        <w:rFonts w:ascii="Symbol" w:hAnsi="Symbol" w:hint="default"/>
      </w:rPr>
    </w:lvl>
    <w:lvl w:ilvl="7" w:tplc="4656B5BA" w:tentative="1">
      <w:start w:val="1"/>
      <w:numFmt w:val="bullet"/>
      <w:lvlText w:val="o"/>
      <w:lvlJc w:val="left"/>
      <w:pPr>
        <w:ind w:left="5760" w:hanging="360"/>
      </w:pPr>
      <w:rPr>
        <w:rFonts w:ascii="Courier New" w:hAnsi="Courier New" w:cs="Courier New" w:hint="default"/>
      </w:rPr>
    </w:lvl>
    <w:lvl w:ilvl="8" w:tplc="3C3AE0BE" w:tentative="1">
      <w:start w:val="1"/>
      <w:numFmt w:val="bullet"/>
      <w:lvlText w:val=""/>
      <w:lvlJc w:val="left"/>
      <w:pPr>
        <w:ind w:left="6480" w:hanging="360"/>
      </w:pPr>
      <w:rPr>
        <w:rFonts w:ascii="Wingdings" w:hAnsi="Wingdings" w:hint="default"/>
      </w:rPr>
    </w:lvl>
  </w:abstractNum>
  <w:abstractNum w:abstractNumId="12" w15:restartNumberingAfterBreak="0">
    <w:nsid w:val="50564C92"/>
    <w:multiLevelType w:val="hybridMultilevel"/>
    <w:tmpl w:val="13167226"/>
    <w:lvl w:ilvl="0" w:tplc="FA82063E">
      <w:start w:val="1"/>
      <w:numFmt w:val="bullet"/>
      <w:lvlText w:val=""/>
      <w:lvlJc w:val="left"/>
      <w:pPr>
        <w:ind w:left="720" w:hanging="360"/>
      </w:pPr>
      <w:rPr>
        <w:rFonts w:ascii="Symbol" w:hAnsi="Symbol" w:hint="default"/>
      </w:rPr>
    </w:lvl>
    <w:lvl w:ilvl="1" w:tplc="D94020FC" w:tentative="1">
      <w:start w:val="1"/>
      <w:numFmt w:val="bullet"/>
      <w:lvlText w:val="o"/>
      <w:lvlJc w:val="left"/>
      <w:pPr>
        <w:ind w:left="1440" w:hanging="360"/>
      </w:pPr>
      <w:rPr>
        <w:rFonts w:ascii="Courier New" w:hAnsi="Courier New" w:cs="Courier New" w:hint="default"/>
      </w:rPr>
    </w:lvl>
    <w:lvl w:ilvl="2" w:tplc="D1EE3942" w:tentative="1">
      <w:start w:val="1"/>
      <w:numFmt w:val="bullet"/>
      <w:lvlText w:val=""/>
      <w:lvlJc w:val="left"/>
      <w:pPr>
        <w:ind w:left="2160" w:hanging="360"/>
      </w:pPr>
      <w:rPr>
        <w:rFonts w:ascii="Wingdings" w:hAnsi="Wingdings" w:hint="default"/>
      </w:rPr>
    </w:lvl>
    <w:lvl w:ilvl="3" w:tplc="EB744444" w:tentative="1">
      <w:start w:val="1"/>
      <w:numFmt w:val="bullet"/>
      <w:lvlText w:val=""/>
      <w:lvlJc w:val="left"/>
      <w:pPr>
        <w:ind w:left="2880" w:hanging="360"/>
      </w:pPr>
      <w:rPr>
        <w:rFonts w:ascii="Symbol" w:hAnsi="Symbol" w:hint="default"/>
      </w:rPr>
    </w:lvl>
    <w:lvl w:ilvl="4" w:tplc="6C847862" w:tentative="1">
      <w:start w:val="1"/>
      <w:numFmt w:val="bullet"/>
      <w:lvlText w:val="o"/>
      <w:lvlJc w:val="left"/>
      <w:pPr>
        <w:ind w:left="3600" w:hanging="360"/>
      </w:pPr>
      <w:rPr>
        <w:rFonts w:ascii="Courier New" w:hAnsi="Courier New" w:cs="Courier New" w:hint="default"/>
      </w:rPr>
    </w:lvl>
    <w:lvl w:ilvl="5" w:tplc="A608F770" w:tentative="1">
      <w:start w:val="1"/>
      <w:numFmt w:val="bullet"/>
      <w:lvlText w:val=""/>
      <w:lvlJc w:val="left"/>
      <w:pPr>
        <w:ind w:left="4320" w:hanging="360"/>
      </w:pPr>
      <w:rPr>
        <w:rFonts w:ascii="Wingdings" w:hAnsi="Wingdings" w:hint="default"/>
      </w:rPr>
    </w:lvl>
    <w:lvl w:ilvl="6" w:tplc="45D6A9B2" w:tentative="1">
      <w:start w:val="1"/>
      <w:numFmt w:val="bullet"/>
      <w:lvlText w:val=""/>
      <w:lvlJc w:val="left"/>
      <w:pPr>
        <w:ind w:left="5040" w:hanging="360"/>
      </w:pPr>
      <w:rPr>
        <w:rFonts w:ascii="Symbol" w:hAnsi="Symbol" w:hint="default"/>
      </w:rPr>
    </w:lvl>
    <w:lvl w:ilvl="7" w:tplc="C2AE11BC" w:tentative="1">
      <w:start w:val="1"/>
      <w:numFmt w:val="bullet"/>
      <w:lvlText w:val="o"/>
      <w:lvlJc w:val="left"/>
      <w:pPr>
        <w:ind w:left="5760" w:hanging="360"/>
      </w:pPr>
      <w:rPr>
        <w:rFonts w:ascii="Courier New" w:hAnsi="Courier New" w:cs="Courier New" w:hint="default"/>
      </w:rPr>
    </w:lvl>
    <w:lvl w:ilvl="8" w:tplc="D39E139A" w:tentative="1">
      <w:start w:val="1"/>
      <w:numFmt w:val="bullet"/>
      <w:lvlText w:val=""/>
      <w:lvlJc w:val="left"/>
      <w:pPr>
        <w:ind w:left="6480" w:hanging="360"/>
      </w:pPr>
      <w:rPr>
        <w:rFonts w:ascii="Wingdings" w:hAnsi="Wingdings" w:hint="default"/>
      </w:rPr>
    </w:lvl>
  </w:abstractNum>
  <w:abstractNum w:abstractNumId="13" w15:restartNumberingAfterBreak="0">
    <w:nsid w:val="51057E99"/>
    <w:multiLevelType w:val="hybridMultilevel"/>
    <w:tmpl w:val="22F4421E"/>
    <w:lvl w:ilvl="0" w:tplc="3300EEDE">
      <w:start w:val="1"/>
      <w:numFmt w:val="decimal"/>
      <w:lvlText w:val="%1."/>
      <w:lvlJc w:val="left"/>
      <w:pPr>
        <w:ind w:left="720" w:hanging="360"/>
      </w:pPr>
    </w:lvl>
    <w:lvl w:ilvl="1" w:tplc="3A30BC54" w:tentative="1">
      <w:start w:val="1"/>
      <w:numFmt w:val="lowerLetter"/>
      <w:lvlText w:val="%2."/>
      <w:lvlJc w:val="left"/>
      <w:pPr>
        <w:ind w:left="1440" w:hanging="360"/>
      </w:pPr>
    </w:lvl>
    <w:lvl w:ilvl="2" w:tplc="5C2098B4" w:tentative="1">
      <w:start w:val="1"/>
      <w:numFmt w:val="lowerRoman"/>
      <w:lvlText w:val="%3."/>
      <w:lvlJc w:val="right"/>
      <w:pPr>
        <w:ind w:left="2160" w:hanging="180"/>
      </w:pPr>
    </w:lvl>
    <w:lvl w:ilvl="3" w:tplc="B0065B5E" w:tentative="1">
      <w:start w:val="1"/>
      <w:numFmt w:val="decimal"/>
      <w:lvlText w:val="%4."/>
      <w:lvlJc w:val="left"/>
      <w:pPr>
        <w:ind w:left="2880" w:hanging="360"/>
      </w:pPr>
    </w:lvl>
    <w:lvl w:ilvl="4" w:tplc="AD32DB6C" w:tentative="1">
      <w:start w:val="1"/>
      <w:numFmt w:val="lowerLetter"/>
      <w:lvlText w:val="%5."/>
      <w:lvlJc w:val="left"/>
      <w:pPr>
        <w:ind w:left="3600" w:hanging="360"/>
      </w:pPr>
    </w:lvl>
    <w:lvl w:ilvl="5" w:tplc="422E750E" w:tentative="1">
      <w:start w:val="1"/>
      <w:numFmt w:val="lowerRoman"/>
      <w:lvlText w:val="%6."/>
      <w:lvlJc w:val="right"/>
      <w:pPr>
        <w:ind w:left="4320" w:hanging="180"/>
      </w:pPr>
    </w:lvl>
    <w:lvl w:ilvl="6" w:tplc="F6F6CDDA" w:tentative="1">
      <w:start w:val="1"/>
      <w:numFmt w:val="decimal"/>
      <w:lvlText w:val="%7."/>
      <w:lvlJc w:val="left"/>
      <w:pPr>
        <w:ind w:left="5040" w:hanging="360"/>
      </w:pPr>
    </w:lvl>
    <w:lvl w:ilvl="7" w:tplc="AA728D48" w:tentative="1">
      <w:start w:val="1"/>
      <w:numFmt w:val="lowerLetter"/>
      <w:lvlText w:val="%8."/>
      <w:lvlJc w:val="left"/>
      <w:pPr>
        <w:ind w:left="5760" w:hanging="360"/>
      </w:pPr>
    </w:lvl>
    <w:lvl w:ilvl="8" w:tplc="862E087C" w:tentative="1">
      <w:start w:val="1"/>
      <w:numFmt w:val="lowerRoman"/>
      <w:lvlText w:val="%9."/>
      <w:lvlJc w:val="right"/>
      <w:pPr>
        <w:ind w:left="6480" w:hanging="180"/>
      </w:pPr>
    </w:lvl>
  </w:abstractNum>
  <w:abstractNum w:abstractNumId="14" w15:restartNumberingAfterBreak="0">
    <w:nsid w:val="51AF61C9"/>
    <w:multiLevelType w:val="hybridMultilevel"/>
    <w:tmpl w:val="3952726E"/>
    <w:lvl w:ilvl="0" w:tplc="D2906ACE">
      <w:start w:val="1"/>
      <w:numFmt w:val="decimal"/>
      <w:lvlText w:val="%1."/>
      <w:lvlJc w:val="left"/>
      <w:pPr>
        <w:ind w:left="720" w:hanging="360"/>
      </w:pPr>
    </w:lvl>
    <w:lvl w:ilvl="1" w:tplc="F94C975C">
      <w:start w:val="1"/>
      <w:numFmt w:val="lowerLetter"/>
      <w:lvlText w:val="%2."/>
      <w:lvlJc w:val="left"/>
      <w:pPr>
        <w:ind w:left="1440" w:hanging="360"/>
      </w:pPr>
    </w:lvl>
    <w:lvl w:ilvl="2" w:tplc="316E9416" w:tentative="1">
      <w:start w:val="1"/>
      <w:numFmt w:val="lowerRoman"/>
      <w:lvlText w:val="%3."/>
      <w:lvlJc w:val="right"/>
      <w:pPr>
        <w:ind w:left="2160" w:hanging="180"/>
      </w:pPr>
    </w:lvl>
    <w:lvl w:ilvl="3" w:tplc="795655D2" w:tentative="1">
      <w:start w:val="1"/>
      <w:numFmt w:val="decimal"/>
      <w:lvlText w:val="%4."/>
      <w:lvlJc w:val="left"/>
      <w:pPr>
        <w:ind w:left="2880" w:hanging="360"/>
      </w:pPr>
    </w:lvl>
    <w:lvl w:ilvl="4" w:tplc="B2088C04" w:tentative="1">
      <w:start w:val="1"/>
      <w:numFmt w:val="lowerLetter"/>
      <w:lvlText w:val="%5."/>
      <w:lvlJc w:val="left"/>
      <w:pPr>
        <w:ind w:left="3600" w:hanging="360"/>
      </w:pPr>
    </w:lvl>
    <w:lvl w:ilvl="5" w:tplc="EB060AA2" w:tentative="1">
      <w:start w:val="1"/>
      <w:numFmt w:val="lowerRoman"/>
      <w:lvlText w:val="%6."/>
      <w:lvlJc w:val="right"/>
      <w:pPr>
        <w:ind w:left="4320" w:hanging="180"/>
      </w:pPr>
    </w:lvl>
    <w:lvl w:ilvl="6" w:tplc="2AA093C4" w:tentative="1">
      <w:start w:val="1"/>
      <w:numFmt w:val="decimal"/>
      <w:lvlText w:val="%7."/>
      <w:lvlJc w:val="left"/>
      <w:pPr>
        <w:ind w:left="5040" w:hanging="360"/>
      </w:pPr>
    </w:lvl>
    <w:lvl w:ilvl="7" w:tplc="33A48DAC" w:tentative="1">
      <w:start w:val="1"/>
      <w:numFmt w:val="lowerLetter"/>
      <w:lvlText w:val="%8."/>
      <w:lvlJc w:val="left"/>
      <w:pPr>
        <w:ind w:left="5760" w:hanging="360"/>
      </w:pPr>
    </w:lvl>
    <w:lvl w:ilvl="8" w:tplc="96B2D09A" w:tentative="1">
      <w:start w:val="1"/>
      <w:numFmt w:val="lowerRoman"/>
      <w:lvlText w:val="%9."/>
      <w:lvlJc w:val="right"/>
      <w:pPr>
        <w:ind w:left="6480" w:hanging="180"/>
      </w:pPr>
    </w:lvl>
  </w:abstractNum>
  <w:abstractNum w:abstractNumId="15" w15:restartNumberingAfterBreak="0">
    <w:nsid w:val="51D814FF"/>
    <w:multiLevelType w:val="hybridMultilevel"/>
    <w:tmpl w:val="7FC2977A"/>
    <w:lvl w:ilvl="0" w:tplc="F2E0176C">
      <w:start w:val="1"/>
      <w:numFmt w:val="bullet"/>
      <w:lvlText w:val=""/>
      <w:lvlJc w:val="left"/>
      <w:pPr>
        <w:ind w:left="720" w:hanging="360"/>
      </w:pPr>
      <w:rPr>
        <w:rFonts w:ascii="Symbol" w:hAnsi="Symbol" w:hint="default"/>
      </w:rPr>
    </w:lvl>
    <w:lvl w:ilvl="1" w:tplc="0D38797E" w:tentative="1">
      <w:start w:val="1"/>
      <w:numFmt w:val="bullet"/>
      <w:lvlText w:val="o"/>
      <w:lvlJc w:val="left"/>
      <w:pPr>
        <w:ind w:left="1440" w:hanging="360"/>
      </w:pPr>
      <w:rPr>
        <w:rFonts w:ascii="Courier New" w:hAnsi="Courier New" w:cs="Courier New" w:hint="default"/>
      </w:rPr>
    </w:lvl>
    <w:lvl w:ilvl="2" w:tplc="6BC6E7D4" w:tentative="1">
      <w:start w:val="1"/>
      <w:numFmt w:val="bullet"/>
      <w:lvlText w:val=""/>
      <w:lvlJc w:val="left"/>
      <w:pPr>
        <w:ind w:left="2160" w:hanging="360"/>
      </w:pPr>
      <w:rPr>
        <w:rFonts w:ascii="Wingdings" w:hAnsi="Wingdings" w:hint="default"/>
      </w:rPr>
    </w:lvl>
    <w:lvl w:ilvl="3" w:tplc="721E48DE" w:tentative="1">
      <w:start w:val="1"/>
      <w:numFmt w:val="bullet"/>
      <w:lvlText w:val=""/>
      <w:lvlJc w:val="left"/>
      <w:pPr>
        <w:ind w:left="2880" w:hanging="360"/>
      </w:pPr>
      <w:rPr>
        <w:rFonts w:ascii="Symbol" w:hAnsi="Symbol" w:hint="default"/>
      </w:rPr>
    </w:lvl>
    <w:lvl w:ilvl="4" w:tplc="BC769E52" w:tentative="1">
      <w:start w:val="1"/>
      <w:numFmt w:val="bullet"/>
      <w:lvlText w:val="o"/>
      <w:lvlJc w:val="left"/>
      <w:pPr>
        <w:ind w:left="3600" w:hanging="360"/>
      </w:pPr>
      <w:rPr>
        <w:rFonts w:ascii="Courier New" w:hAnsi="Courier New" w:cs="Courier New" w:hint="default"/>
      </w:rPr>
    </w:lvl>
    <w:lvl w:ilvl="5" w:tplc="5B0EA8A6" w:tentative="1">
      <w:start w:val="1"/>
      <w:numFmt w:val="bullet"/>
      <w:lvlText w:val=""/>
      <w:lvlJc w:val="left"/>
      <w:pPr>
        <w:ind w:left="4320" w:hanging="360"/>
      </w:pPr>
      <w:rPr>
        <w:rFonts w:ascii="Wingdings" w:hAnsi="Wingdings" w:hint="default"/>
      </w:rPr>
    </w:lvl>
    <w:lvl w:ilvl="6" w:tplc="9628FC18" w:tentative="1">
      <w:start w:val="1"/>
      <w:numFmt w:val="bullet"/>
      <w:lvlText w:val=""/>
      <w:lvlJc w:val="left"/>
      <w:pPr>
        <w:ind w:left="5040" w:hanging="360"/>
      </w:pPr>
      <w:rPr>
        <w:rFonts w:ascii="Symbol" w:hAnsi="Symbol" w:hint="default"/>
      </w:rPr>
    </w:lvl>
    <w:lvl w:ilvl="7" w:tplc="A9C224BA" w:tentative="1">
      <w:start w:val="1"/>
      <w:numFmt w:val="bullet"/>
      <w:lvlText w:val="o"/>
      <w:lvlJc w:val="left"/>
      <w:pPr>
        <w:ind w:left="5760" w:hanging="360"/>
      </w:pPr>
      <w:rPr>
        <w:rFonts w:ascii="Courier New" w:hAnsi="Courier New" w:cs="Courier New" w:hint="default"/>
      </w:rPr>
    </w:lvl>
    <w:lvl w:ilvl="8" w:tplc="4496A604" w:tentative="1">
      <w:start w:val="1"/>
      <w:numFmt w:val="bullet"/>
      <w:lvlText w:val=""/>
      <w:lvlJc w:val="left"/>
      <w:pPr>
        <w:ind w:left="6480" w:hanging="360"/>
      </w:pPr>
      <w:rPr>
        <w:rFonts w:ascii="Wingdings" w:hAnsi="Wingdings" w:hint="default"/>
      </w:rPr>
    </w:lvl>
  </w:abstractNum>
  <w:abstractNum w:abstractNumId="16" w15:restartNumberingAfterBreak="0">
    <w:nsid w:val="52AB2897"/>
    <w:multiLevelType w:val="hybridMultilevel"/>
    <w:tmpl w:val="4C5CF4D0"/>
    <w:lvl w:ilvl="0" w:tplc="98289CC6">
      <w:start w:val="1"/>
      <w:numFmt w:val="decimal"/>
      <w:lvlText w:val="%1."/>
      <w:lvlJc w:val="left"/>
      <w:pPr>
        <w:ind w:left="720" w:hanging="360"/>
      </w:pPr>
      <w:rPr>
        <w:rFonts w:hint="default"/>
      </w:rPr>
    </w:lvl>
    <w:lvl w:ilvl="1" w:tplc="FB023E14" w:tentative="1">
      <w:start w:val="1"/>
      <w:numFmt w:val="lowerLetter"/>
      <w:lvlText w:val="%2."/>
      <w:lvlJc w:val="left"/>
      <w:pPr>
        <w:ind w:left="1440" w:hanging="360"/>
      </w:pPr>
    </w:lvl>
    <w:lvl w:ilvl="2" w:tplc="DBE6C7C4" w:tentative="1">
      <w:start w:val="1"/>
      <w:numFmt w:val="lowerRoman"/>
      <w:lvlText w:val="%3."/>
      <w:lvlJc w:val="right"/>
      <w:pPr>
        <w:ind w:left="2160" w:hanging="180"/>
      </w:pPr>
    </w:lvl>
    <w:lvl w:ilvl="3" w:tplc="2856F18A" w:tentative="1">
      <w:start w:val="1"/>
      <w:numFmt w:val="decimal"/>
      <w:lvlText w:val="%4."/>
      <w:lvlJc w:val="left"/>
      <w:pPr>
        <w:ind w:left="2880" w:hanging="360"/>
      </w:pPr>
    </w:lvl>
    <w:lvl w:ilvl="4" w:tplc="C812D8F0" w:tentative="1">
      <w:start w:val="1"/>
      <w:numFmt w:val="lowerLetter"/>
      <w:lvlText w:val="%5."/>
      <w:lvlJc w:val="left"/>
      <w:pPr>
        <w:ind w:left="3600" w:hanging="360"/>
      </w:pPr>
    </w:lvl>
    <w:lvl w:ilvl="5" w:tplc="08EEDC8E" w:tentative="1">
      <w:start w:val="1"/>
      <w:numFmt w:val="lowerRoman"/>
      <w:lvlText w:val="%6."/>
      <w:lvlJc w:val="right"/>
      <w:pPr>
        <w:ind w:left="4320" w:hanging="180"/>
      </w:pPr>
    </w:lvl>
    <w:lvl w:ilvl="6" w:tplc="EB9ED1CC" w:tentative="1">
      <w:start w:val="1"/>
      <w:numFmt w:val="decimal"/>
      <w:lvlText w:val="%7."/>
      <w:lvlJc w:val="left"/>
      <w:pPr>
        <w:ind w:left="5040" w:hanging="360"/>
      </w:pPr>
    </w:lvl>
    <w:lvl w:ilvl="7" w:tplc="00EA56C4" w:tentative="1">
      <w:start w:val="1"/>
      <w:numFmt w:val="lowerLetter"/>
      <w:lvlText w:val="%8."/>
      <w:lvlJc w:val="left"/>
      <w:pPr>
        <w:ind w:left="5760" w:hanging="360"/>
      </w:pPr>
    </w:lvl>
    <w:lvl w:ilvl="8" w:tplc="EF60EF4A" w:tentative="1">
      <w:start w:val="1"/>
      <w:numFmt w:val="lowerRoman"/>
      <w:lvlText w:val="%9."/>
      <w:lvlJc w:val="right"/>
      <w:pPr>
        <w:ind w:left="6480" w:hanging="180"/>
      </w:pPr>
    </w:lvl>
  </w:abstractNum>
  <w:abstractNum w:abstractNumId="17" w15:restartNumberingAfterBreak="0">
    <w:nsid w:val="591F3532"/>
    <w:multiLevelType w:val="hybridMultilevel"/>
    <w:tmpl w:val="06E4ABF2"/>
    <w:lvl w:ilvl="0" w:tplc="C3B69464">
      <w:start w:val="1"/>
      <w:numFmt w:val="bullet"/>
      <w:lvlText w:val=""/>
      <w:lvlJc w:val="left"/>
      <w:pPr>
        <w:ind w:left="720" w:hanging="360"/>
      </w:pPr>
      <w:rPr>
        <w:rFonts w:ascii="Symbol" w:hAnsi="Symbol" w:hint="default"/>
      </w:rPr>
    </w:lvl>
    <w:lvl w:ilvl="1" w:tplc="4776EC58" w:tentative="1">
      <w:start w:val="1"/>
      <w:numFmt w:val="bullet"/>
      <w:lvlText w:val="o"/>
      <w:lvlJc w:val="left"/>
      <w:pPr>
        <w:ind w:left="1440" w:hanging="360"/>
      </w:pPr>
      <w:rPr>
        <w:rFonts w:ascii="Courier New" w:hAnsi="Courier New" w:cs="Courier New" w:hint="default"/>
      </w:rPr>
    </w:lvl>
    <w:lvl w:ilvl="2" w:tplc="76EE1B8C" w:tentative="1">
      <w:start w:val="1"/>
      <w:numFmt w:val="bullet"/>
      <w:lvlText w:val=""/>
      <w:lvlJc w:val="left"/>
      <w:pPr>
        <w:ind w:left="2160" w:hanging="360"/>
      </w:pPr>
      <w:rPr>
        <w:rFonts w:ascii="Wingdings" w:hAnsi="Wingdings" w:hint="default"/>
      </w:rPr>
    </w:lvl>
    <w:lvl w:ilvl="3" w:tplc="1D8A9F30" w:tentative="1">
      <w:start w:val="1"/>
      <w:numFmt w:val="bullet"/>
      <w:lvlText w:val=""/>
      <w:lvlJc w:val="left"/>
      <w:pPr>
        <w:ind w:left="2880" w:hanging="360"/>
      </w:pPr>
      <w:rPr>
        <w:rFonts w:ascii="Symbol" w:hAnsi="Symbol" w:hint="default"/>
      </w:rPr>
    </w:lvl>
    <w:lvl w:ilvl="4" w:tplc="76EE1546" w:tentative="1">
      <w:start w:val="1"/>
      <w:numFmt w:val="bullet"/>
      <w:lvlText w:val="o"/>
      <w:lvlJc w:val="left"/>
      <w:pPr>
        <w:ind w:left="3600" w:hanging="360"/>
      </w:pPr>
      <w:rPr>
        <w:rFonts w:ascii="Courier New" w:hAnsi="Courier New" w:cs="Courier New" w:hint="default"/>
      </w:rPr>
    </w:lvl>
    <w:lvl w:ilvl="5" w:tplc="8E7253AA" w:tentative="1">
      <w:start w:val="1"/>
      <w:numFmt w:val="bullet"/>
      <w:lvlText w:val=""/>
      <w:lvlJc w:val="left"/>
      <w:pPr>
        <w:ind w:left="4320" w:hanging="360"/>
      </w:pPr>
      <w:rPr>
        <w:rFonts w:ascii="Wingdings" w:hAnsi="Wingdings" w:hint="default"/>
      </w:rPr>
    </w:lvl>
    <w:lvl w:ilvl="6" w:tplc="195AE29A" w:tentative="1">
      <w:start w:val="1"/>
      <w:numFmt w:val="bullet"/>
      <w:lvlText w:val=""/>
      <w:lvlJc w:val="left"/>
      <w:pPr>
        <w:ind w:left="5040" w:hanging="360"/>
      </w:pPr>
      <w:rPr>
        <w:rFonts w:ascii="Symbol" w:hAnsi="Symbol" w:hint="default"/>
      </w:rPr>
    </w:lvl>
    <w:lvl w:ilvl="7" w:tplc="D2689B62" w:tentative="1">
      <w:start w:val="1"/>
      <w:numFmt w:val="bullet"/>
      <w:lvlText w:val="o"/>
      <w:lvlJc w:val="left"/>
      <w:pPr>
        <w:ind w:left="5760" w:hanging="360"/>
      </w:pPr>
      <w:rPr>
        <w:rFonts w:ascii="Courier New" w:hAnsi="Courier New" w:cs="Courier New" w:hint="default"/>
      </w:rPr>
    </w:lvl>
    <w:lvl w:ilvl="8" w:tplc="9A60FF66" w:tentative="1">
      <w:start w:val="1"/>
      <w:numFmt w:val="bullet"/>
      <w:lvlText w:val=""/>
      <w:lvlJc w:val="left"/>
      <w:pPr>
        <w:ind w:left="6480" w:hanging="360"/>
      </w:pPr>
      <w:rPr>
        <w:rFonts w:ascii="Wingdings" w:hAnsi="Wingdings" w:hint="default"/>
      </w:rPr>
    </w:lvl>
  </w:abstractNum>
  <w:abstractNum w:abstractNumId="18" w15:restartNumberingAfterBreak="0">
    <w:nsid w:val="59573436"/>
    <w:multiLevelType w:val="hybridMultilevel"/>
    <w:tmpl w:val="53681FE2"/>
    <w:lvl w:ilvl="0" w:tplc="319EFBEA">
      <w:start w:val="1"/>
      <w:numFmt w:val="bullet"/>
      <w:lvlText w:val=""/>
      <w:lvlJc w:val="left"/>
      <w:pPr>
        <w:ind w:left="720" w:hanging="360"/>
      </w:pPr>
      <w:rPr>
        <w:rFonts w:ascii="Symbol" w:hAnsi="Symbol" w:hint="default"/>
      </w:rPr>
    </w:lvl>
    <w:lvl w:ilvl="1" w:tplc="D3A4F514" w:tentative="1">
      <w:start w:val="1"/>
      <w:numFmt w:val="bullet"/>
      <w:lvlText w:val="o"/>
      <w:lvlJc w:val="left"/>
      <w:pPr>
        <w:ind w:left="1440" w:hanging="360"/>
      </w:pPr>
      <w:rPr>
        <w:rFonts w:ascii="Courier New" w:hAnsi="Courier New" w:cs="Courier New" w:hint="default"/>
      </w:rPr>
    </w:lvl>
    <w:lvl w:ilvl="2" w:tplc="C7A0C076" w:tentative="1">
      <w:start w:val="1"/>
      <w:numFmt w:val="bullet"/>
      <w:lvlText w:val=""/>
      <w:lvlJc w:val="left"/>
      <w:pPr>
        <w:ind w:left="2160" w:hanging="360"/>
      </w:pPr>
      <w:rPr>
        <w:rFonts w:ascii="Wingdings" w:hAnsi="Wingdings" w:hint="default"/>
      </w:rPr>
    </w:lvl>
    <w:lvl w:ilvl="3" w:tplc="04DEFCF0" w:tentative="1">
      <w:start w:val="1"/>
      <w:numFmt w:val="bullet"/>
      <w:lvlText w:val=""/>
      <w:lvlJc w:val="left"/>
      <w:pPr>
        <w:ind w:left="2880" w:hanging="360"/>
      </w:pPr>
      <w:rPr>
        <w:rFonts w:ascii="Symbol" w:hAnsi="Symbol" w:hint="default"/>
      </w:rPr>
    </w:lvl>
    <w:lvl w:ilvl="4" w:tplc="45620E04" w:tentative="1">
      <w:start w:val="1"/>
      <w:numFmt w:val="bullet"/>
      <w:lvlText w:val="o"/>
      <w:lvlJc w:val="left"/>
      <w:pPr>
        <w:ind w:left="3600" w:hanging="360"/>
      </w:pPr>
      <w:rPr>
        <w:rFonts w:ascii="Courier New" w:hAnsi="Courier New" w:cs="Courier New" w:hint="default"/>
      </w:rPr>
    </w:lvl>
    <w:lvl w:ilvl="5" w:tplc="0C56B81C" w:tentative="1">
      <w:start w:val="1"/>
      <w:numFmt w:val="bullet"/>
      <w:lvlText w:val=""/>
      <w:lvlJc w:val="left"/>
      <w:pPr>
        <w:ind w:left="4320" w:hanging="360"/>
      </w:pPr>
      <w:rPr>
        <w:rFonts w:ascii="Wingdings" w:hAnsi="Wingdings" w:hint="default"/>
      </w:rPr>
    </w:lvl>
    <w:lvl w:ilvl="6" w:tplc="AB4C0D0C" w:tentative="1">
      <w:start w:val="1"/>
      <w:numFmt w:val="bullet"/>
      <w:lvlText w:val=""/>
      <w:lvlJc w:val="left"/>
      <w:pPr>
        <w:ind w:left="5040" w:hanging="360"/>
      </w:pPr>
      <w:rPr>
        <w:rFonts w:ascii="Symbol" w:hAnsi="Symbol" w:hint="default"/>
      </w:rPr>
    </w:lvl>
    <w:lvl w:ilvl="7" w:tplc="C9542C40" w:tentative="1">
      <w:start w:val="1"/>
      <w:numFmt w:val="bullet"/>
      <w:lvlText w:val="o"/>
      <w:lvlJc w:val="left"/>
      <w:pPr>
        <w:ind w:left="5760" w:hanging="360"/>
      </w:pPr>
      <w:rPr>
        <w:rFonts w:ascii="Courier New" w:hAnsi="Courier New" w:cs="Courier New" w:hint="default"/>
      </w:rPr>
    </w:lvl>
    <w:lvl w:ilvl="8" w:tplc="F41A1632" w:tentative="1">
      <w:start w:val="1"/>
      <w:numFmt w:val="bullet"/>
      <w:lvlText w:val=""/>
      <w:lvlJc w:val="left"/>
      <w:pPr>
        <w:ind w:left="6480" w:hanging="360"/>
      </w:pPr>
      <w:rPr>
        <w:rFonts w:ascii="Wingdings" w:hAnsi="Wingdings" w:hint="default"/>
      </w:rPr>
    </w:lvl>
  </w:abstractNum>
  <w:abstractNum w:abstractNumId="19" w15:restartNumberingAfterBreak="0">
    <w:nsid w:val="69216306"/>
    <w:multiLevelType w:val="hybridMultilevel"/>
    <w:tmpl w:val="6EC28E64"/>
    <w:lvl w:ilvl="0" w:tplc="A8428C26">
      <w:start w:val="1"/>
      <w:numFmt w:val="bullet"/>
      <w:lvlText w:val=""/>
      <w:lvlJc w:val="left"/>
      <w:pPr>
        <w:ind w:left="360" w:hanging="360"/>
      </w:pPr>
      <w:rPr>
        <w:rFonts w:ascii="Symbol" w:hAnsi="Symbol" w:hint="default"/>
      </w:rPr>
    </w:lvl>
    <w:lvl w:ilvl="1" w:tplc="EE5004E0" w:tentative="1">
      <w:start w:val="1"/>
      <w:numFmt w:val="bullet"/>
      <w:lvlText w:val="o"/>
      <w:lvlJc w:val="left"/>
      <w:pPr>
        <w:ind w:left="1080" w:hanging="360"/>
      </w:pPr>
      <w:rPr>
        <w:rFonts w:ascii="Courier New" w:hAnsi="Courier New" w:cs="Courier New" w:hint="default"/>
      </w:rPr>
    </w:lvl>
    <w:lvl w:ilvl="2" w:tplc="561CDA74" w:tentative="1">
      <w:start w:val="1"/>
      <w:numFmt w:val="bullet"/>
      <w:lvlText w:val=""/>
      <w:lvlJc w:val="left"/>
      <w:pPr>
        <w:ind w:left="1800" w:hanging="360"/>
      </w:pPr>
      <w:rPr>
        <w:rFonts w:ascii="Wingdings" w:hAnsi="Wingdings" w:hint="default"/>
      </w:rPr>
    </w:lvl>
    <w:lvl w:ilvl="3" w:tplc="3EEC55B0" w:tentative="1">
      <w:start w:val="1"/>
      <w:numFmt w:val="bullet"/>
      <w:lvlText w:val=""/>
      <w:lvlJc w:val="left"/>
      <w:pPr>
        <w:ind w:left="2520" w:hanging="360"/>
      </w:pPr>
      <w:rPr>
        <w:rFonts w:ascii="Symbol" w:hAnsi="Symbol" w:hint="default"/>
      </w:rPr>
    </w:lvl>
    <w:lvl w:ilvl="4" w:tplc="BC2EE9C8" w:tentative="1">
      <w:start w:val="1"/>
      <w:numFmt w:val="bullet"/>
      <w:lvlText w:val="o"/>
      <w:lvlJc w:val="left"/>
      <w:pPr>
        <w:ind w:left="3240" w:hanging="360"/>
      </w:pPr>
      <w:rPr>
        <w:rFonts w:ascii="Courier New" w:hAnsi="Courier New" w:cs="Courier New" w:hint="default"/>
      </w:rPr>
    </w:lvl>
    <w:lvl w:ilvl="5" w:tplc="58B48A32" w:tentative="1">
      <w:start w:val="1"/>
      <w:numFmt w:val="bullet"/>
      <w:lvlText w:val=""/>
      <w:lvlJc w:val="left"/>
      <w:pPr>
        <w:ind w:left="3960" w:hanging="360"/>
      </w:pPr>
      <w:rPr>
        <w:rFonts w:ascii="Wingdings" w:hAnsi="Wingdings" w:hint="default"/>
      </w:rPr>
    </w:lvl>
    <w:lvl w:ilvl="6" w:tplc="2360821A" w:tentative="1">
      <w:start w:val="1"/>
      <w:numFmt w:val="bullet"/>
      <w:lvlText w:val=""/>
      <w:lvlJc w:val="left"/>
      <w:pPr>
        <w:ind w:left="4680" w:hanging="360"/>
      </w:pPr>
      <w:rPr>
        <w:rFonts w:ascii="Symbol" w:hAnsi="Symbol" w:hint="default"/>
      </w:rPr>
    </w:lvl>
    <w:lvl w:ilvl="7" w:tplc="7EB21818" w:tentative="1">
      <w:start w:val="1"/>
      <w:numFmt w:val="bullet"/>
      <w:lvlText w:val="o"/>
      <w:lvlJc w:val="left"/>
      <w:pPr>
        <w:ind w:left="5400" w:hanging="360"/>
      </w:pPr>
      <w:rPr>
        <w:rFonts w:ascii="Courier New" w:hAnsi="Courier New" w:cs="Courier New" w:hint="default"/>
      </w:rPr>
    </w:lvl>
    <w:lvl w:ilvl="8" w:tplc="B9EAF17E" w:tentative="1">
      <w:start w:val="1"/>
      <w:numFmt w:val="bullet"/>
      <w:lvlText w:val=""/>
      <w:lvlJc w:val="left"/>
      <w:pPr>
        <w:ind w:left="6120" w:hanging="360"/>
      </w:pPr>
      <w:rPr>
        <w:rFonts w:ascii="Wingdings" w:hAnsi="Wingdings" w:hint="default"/>
      </w:rPr>
    </w:lvl>
  </w:abstractNum>
  <w:abstractNum w:abstractNumId="20" w15:restartNumberingAfterBreak="0">
    <w:nsid w:val="6C263082"/>
    <w:multiLevelType w:val="hybridMultilevel"/>
    <w:tmpl w:val="D6BA1F0A"/>
    <w:lvl w:ilvl="0" w:tplc="EAE86A26">
      <w:start w:val="1"/>
      <w:numFmt w:val="decimal"/>
      <w:lvlText w:val="%1."/>
      <w:lvlJc w:val="left"/>
      <w:pPr>
        <w:ind w:left="720" w:hanging="360"/>
      </w:pPr>
      <w:rPr>
        <w:rFonts w:hint="default"/>
      </w:rPr>
    </w:lvl>
    <w:lvl w:ilvl="1" w:tplc="8F10C22E" w:tentative="1">
      <w:start w:val="1"/>
      <w:numFmt w:val="lowerLetter"/>
      <w:lvlText w:val="%2."/>
      <w:lvlJc w:val="left"/>
      <w:pPr>
        <w:ind w:left="1440" w:hanging="360"/>
      </w:pPr>
    </w:lvl>
    <w:lvl w:ilvl="2" w:tplc="118A33D0" w:tentative="1">
      <w:start w:val="1"/>
      <w:numFmt w:val="lowerRoman"/>
      <w:lvlText w:val="%3."/>
      <w:lvlJc w:val="right"/>
      <w:pPr>
        <w:ind w:left="2160" w:hanging="180"/>
      </w:pPr>
    </w:lvl>
    <w:lvl w:ilvl="3" w:tplc="3ABA6BAE" w:tentative="1">
      <w:start w:val="1"/>
      <w:numFmt w:val="decimal"/>
      <w:lvlText w:val="%4."/>
      <w:lvlJc w:val="left"/>
      <w:pPr>
        <w:ind w:left="2880" w:hanging="360"/>
      </w:pPr>
    </w:lvl>
    <w:lvl w:ilvl="4" w:tplc="602CE32A" w:tentative="1">
      <w:start w:val="1"/>
      <w:numFmt w:val="lowerLetter"/>
      <w:lvlText w:val="%5."/>
      <w:lvlJc w:val="left"/>
      <w:pPr>
        <w:ind w:left="3600" w:hanging="360"/>
      </w:pPr>
    </w:lvl>
    <w:lvl w:ilvl="5" w:tplc="829E6790" w:tentative="1">
      <w:start w:val="1"/>
      <w:numFmt w:val="lowerRoman"/>
      <w:lvlText w:val="%6."/>
      <w:lvlJc w:val="right"/>
      <w:pPr>
        <w:ind w:left="4320" w:hanging="180"/>
      </w:pPr>
    </w:lvl>
    <w:lvl w:ilvl="6" w:tplc="82BCE458" w:tentative="1">
      <w:start w:val="1"/>
      <w:numFmt w:val="decimal"/>
      <w:lvlText w:val="%7."/>
      <w:lvlJc w:val="left"/>
      <w:pPr>
        <w:ind w:left="5040" w:hanging="360"/>
      </w:pPr>
    </w:lvl>
    <w:lvl w:ilvl="7" w:tplc="82789560" w:tentative="1">
      <w:start w:val="1"/>
      <w:numFmt w:val="lowerLetter"/>
      <w:lvlText w:val="%8."/>
      <w:lvlJc w:val="left"/>
      <w:pPr>
        <w:ind w:left="5760" w:hanging="360"/>
      </w:pPr>
    </w:lvl>
    <w:lvl w:ilvl="8" w:tplc="F3A21AB4" w:tentative="1">
      <w:start w:val="1"/>
      <w:numFmt w:val="lowerRoman"/>
      <w:lvlText w:val="%9."/>
      <w:lvlJc w:val="right"/>
      <w:pPr>
        <w:ind w:left="6480" w:hanging="180"/>
      </w:pPr>
    </w:lvl>
  </w:abstractNum>
  <w:abstractNum w:abstractNumId="21" w15:restartNumberingAfterBreak="0">
    <w:nsid w:val="71E948E5"/>
    <w:multiLevelType w:val="hybridMultilevel"/>
    <w:tmpl w:val="953C8D08"/>
    <w:lvl w:ilvl="0" w:tplc="B5F89992">
      <w:start w:val="1"/>
      <w:numFmt w:val="bullet"/>
      <w:lvlText w:val=""/>
      <w:lvlJc w:val="left"/>
      <w:pPr>
        <w:ind w:left="720" w:hanging="360"/>
      </w:pPr>
      <w:rPr>
        <w:rFonts w:ascii="Symbol" w:hAnsi="Symbol" w:hint="default"/>
      </w:rPr>
    </w:lvl>
    <w:lvl w:ilvl="1" w:tplc="E3E6B266" w:tentative="1">
      <w:start w:val="1"/>
      <w:numFmt w:val="bullet"/>
      <w:lvlText w:val="o"/>
      <w:lvlJc w:val="left"/>
      <w:pPr>
        <w:ind w:left="1440" w:hanging="360"/>
      </w:pPr>
      <w:rPr>
        <w:rFonts w:ascii="Courier New" w:hAnsi="Courier New" w:cs="Courier New" w:hint="default"/>
      </w:rPr>
    </w:lvl>
    <w:lvl w:ilvl="2" w:tplc="625CE3C6" w:tentative="1">
      <w:start w:val="1"/>
      <w:numFmt w:val="bullet"/>
      <w:lvlText w:val=""/>
      <w:lvlJc w:val="left"/>
      <w:pPr>
        <w:ind w:left="2160" w:hanging="360"/>
      </w:pPr>
      <w:rPr>
        <w:rFonts w:ascii="Wingdings" w:hAnsi="Wingdings" w:hint="default"/>
      </w:rPr>
    </w:lvl>
    <w:lvl w:ilvl="3" w:tplc="DBD0387E" w:tentative="1">
      <w:start w:val="1"/>
      <w:numFmt w:val="bullet"/>
      <w:lvlText w:val=""/>
      <w:lvlJc w:val="left"/>
      <w:pPr>
        <w:ind w:left="2880" w:hanging="360"/>
      </w:pPr>
      <w:rPr>
        <w:rFonts w:ascii="Symbol" w:hAnsi="Symbol" w:hint="default"/>
      </w:rPr>
    </w:lvl>
    <w:lvl w:ilvl="4" w:tplc="C3288D2E" w:tentative="1">
      <w:start w:val="1"/>
      <w:numFmt w:val="bullet"/>
      <w:lvlText w:val="o"/>
      <w:lvlJc w:val="left"/>
      <w:pPr>
        <w:ind w:left="3600" w:hanging="360"/>
      </w:pPr>
      <w:rPr>
        <w:rFonts w:ascii="Courier New" w:hAnsi="Courier New" w:cs="Courier New" w:hint="default"/>
      </w:rPr>
    </w:lvl>
    <w:lvl w:ilvl="5" w:tplc="94248C2A" w:tentative="1">
      <w:start w:val="1"/>
      <w:numFmt w:val="bullet"/>
      <w:lvlText w:val=""/>
      <w:lvlJc w:val="left"/>
      <w:pPr>
        <w:ind w:left="4320" w:hanging="360"/>
      </w:pPr>
      <w:rPr>
        <w:rFonts w:ascii="Wingdings" w:hAnsi="Wingdings" w:hint="default"/>
      </w:rPr>
    </w:lvl>
    <w:lvl w:ilvl="6" w:tplc="97504044" w:tentative="1">
      <w:start w:val="1"/>
      <w:numFmt w:val="bullet"/>
      <w:lvlText w:val=""/>
      <w:lvlJc w:val="left"/>
      <w:pPr>
        <w:ind w:left="5040" w:hanging="360"/>
      </w:pPr>
      <w:rPr>
        <w:rFonts w:ascii="Symbol" w:hAnsi="Symbol" w:hint="default"/>
      </w:rPr>
    </w:lvl>
    <w:lvl w:ilvl="7" w:tplc="E45C5D3C" w:tentative="1">
      <w:start w:val="1"/>
      <w:numFmt w:val="bullet"/>
      <w:lvlText w:val="o"/>
      <w:lvlJc w:val="left"/>
      <w:pPr>
        <w:ind w:left="5760" w:hanging="360"/>
      </w:pPr>
      <w:rPr>
        <w:rFonts w:ascii="Courier New" w:hAnsi="Courier New" w:cs="Courier New" w:hint="default"/>
      </w:rPr>
    </w:lvl>
    <w:lvl w:ilvl="8" w:tplc="41C6D114" w:tentative="1">
      <w:start w:val="1"/>
      <w:numFmt w:val="bullet"/>
      <w:lvlText w:val=""/>
      <w:lvlJc w:val="left"/>
      <w:pPr>
        <w:ind w:left="6480" w:hanging="360"/>
      </w:pPr>
      <w:rPr>
        <w:rFonts w:ascii="Wingdings" w:hAnsi="Wingdings" w:hint="default"/>
      </w:rPr>
    </w:lvl>
  </w:abstractNum>
  <w:abstractNum w:abstractNumId="22" w15:restartNumberingAfterBreak="0">
    <w:nsid w:val="723F2CD9"/>
    <w:multiLevelType w:val="hybridMultilevel"/>
    <w:tmpl w:val="9726F92C"/>
    <w:lvl w:ilvl="0" w:tplc="B96ABC8E">
      <w:start w:val="1"/>
      <w:numFmt w:val="bullet"/>
      <w:lvlText w:val=""/>
      <w:lvlJc w:val="left"/>
      <w:pPr>
        <w:ind w:left="720" w:hanging="360"/>
      </w:pPr>
      <w:rPr>
        <w:rFonts w:ascii="Symbol" w:hAnsi="Symbol" w:hint="default"/>
      </w:rPr>
    </w:lvl>
    <w:lvl w:ilvl="1" w:tplc="261EC04C" w:tentative="1">
      <w:start w:val="1"/>
      <w:numFmt w:val="bullet"/>
      <w:lvlText w:val="o"/>
      <w:lvlJc w:val="left"/>
      <w:pPr>
        <w:ind w:left="1440" w:hanging="360"/>
      </w:pPr>
      <w:rPr>
        <w:rFonts w:ascii="Courier New" w:hAnsi="Courier New" w:cs="Courier New" w:hint="default"/>
      </w:rPr>
    </w:lvl>
    <w:lvl w:ilvl="2" w:tplc="B852B3F8" w:tentative="1">
      <w:start w:val="1"/>
      <w:numFmt w:val="bullet"/>
      <w:lvlText w:val=""/>
      <w:lvlJc w:val="left"/>
      <w:pPr>
        <w:ind w:left="2160" w:hanging="360"/>
      </w:pPr>
      <w:rPr>
        <w:rFonts w:ascii="Wingdings" w:hAnsi="Wingdings" w:hint="default"/>
      </w:rPr>
    </w:lvl>
    <w:lvl w:ilvl="3" w:tplc="9FD2DB80" w:tentative="1">
      <w:start w:val="1"/>
      <w:numFmt w:val="bullet"/>
      <w:lvlText w:val=""/>
      <w:lvlJc w:val="left"/>
      <w:pPr>
        <w:ind w:left="2880" w:hanging="360"/>
      </w:pPr>
      <w:rPr>
        <w:rFonts w:ascii="Symbol" w:hAnsi="Symbol" w:hint="default"/>
      </w:rPr>
    </w:lvl>
    <w:lvl w:ilvl="4" w:tplc="3D6250A8" w:tentative="1">
      <w:start w:val="1"/>
      <w:numFmt w:val="bullet"/>
      <w:lvlText w:val="o"/>
      <w:lvlJc w:val="left"/>
      <w:pPr>
        <w:ind w:left="3600" w:hanging="360"/>
      </w:pPr>
      <w:rPr>
        <w:rFonts w:ascii="Courier New" w:hAnsi="Courier New" w:cs="Courier New" w:hint="default"/>
      </w:rPr>
    </w:lvl>
    <w:lvl w:ilvl="5" w:tplc="8C6C9CBC" w:tentative="1">
      <w:start w:val="1"/>
      <w:numFmt w:val="bullet"/>
      <w:lvlText w:val=""/>
      <w:lvlJc w:val="left"/>
      <w:pPr>
        <w:ind w:left="4320" w:hanging="360"/>
      </w:pPr>
      <w:rPr>
        <w:rFonts w:ascii="Wingdings" w:hAnsi="Wingdings" w:hint="default"/>
      </w:rPr>
    </w:lvl>
    <w:lvl w:ilvl="6" w:tplc="6576E188" w:tentative="1">
      <w:start w:val="1"/>
      <w:numFmt w:val="bullet"/>
      <w:lvlText w:val=""/>
      <w:lvlJc w:val="left"/>
      <w:pPr>
        <w:ind w:left="5040" w:hanging="360"/>
      </w:pPr>
      <w:rPr>
        <w:rFonts w:ascii="Symbol" w:hAnsi="Symbol" w:hint="default"/>
      </w:rPr>
    </w:lvl>
    <w:lvl w:ilvl="7" w:tplc="DE4C9ABA" w:tentative="1">
      <w:start w:val="1"/>
      <w:numFmt w:val="bullet"/>
      <w:lvlText w:val="o"/>
      <w:lvlJc w:val="left"/>
      <w:pPr>
        <w:ind w:left="5760" w:hanging="360"/>
      </w:pPr>
      <w:rPr>
        <w:rFonts w:ascii="Courier New" w:hAnsi="Courier New" w:cs="Courier New" w:hint="default"/>
      </w:rPr>
    </w:lvl>
    <w:lvl w:ilvl="8" w:tplc="6C4AAFAA" w:tentative="1">
      <w:start w:val="1"/>
      <w:numFmt w:val="bullet"/>
      <w:lvlText w:val=""/>
      <w:lvlJc w:val="left"/>
      <w:pPr>
        <w:ind w:left="6480" w:hanging="360"/>
      </w:pPr>
      <w:rPr>
        <w:rFonts w:ascii="Wingdings" w:hAnsi="Wingdings" w:hint="default"/>
      </w:rPr>
    </w:lvl>
  </w:abstractNum>
  <w:abstractNum w:abstractNumId="23" w15:restartNumberingAfterBreak="0">
    <w:nsid w:val="76F55F76"/>
    <w:multiLevelType w:val="hybridMultilevel"/>
    <w:tmpl w:val="FF6A43B6"/>
    <w:lvl w:ilvl="0" w:tplc="450EC076">
      <w:start w:val="1"/>
      <w:numFmt w:val="bullet"/>
      <w:lvlText w:val=""/>
      <w:lvlJc w:val="left"/>
      <w:pPr>
        <w:ind w:left="720" w:hanging="360"/>
      </w:pPr>
      <w:rPr>
        <w:rFonts w:ascii="Symbol" w:hAnsi="Symbol" w:hint="default"/>
      </w:rPr>
    </w:lvl>
    <w:lvl w:ilvl="1" w:tplc="1CFC7044" w:tentative="1">
      <w:start w:val="1"/>
      <w:numFmt w:val="bullet"/>
      <w:lvlText w:val="o"/>
      <w:lvlJc w:val="left"/>
      <w:pPr>
        <w:ind w:left="1440" w:hanging="360"/>
      </w:pPr>
      <w:rPr>
        <w:rFonts w:ascii="Courier New" w:hAnsi="Courier New" w:cs="Courier New" w:hint="default"/>
      </w:rPr>
    </w:lvl>
    <w:lvl w:ilvl="2" w:tplc="7C02BD3C" w:tentative="1">
      <w:start w:val="1"/>
      <w:numFmt w:val="bullet"/>
      <w:lvlText w:val=""/>
      <w:lvlJc w:val="left"/>
      <w:pPr>
        <w:ind w:left="2160" w:hanging="360"/>
      </w:pPr>
      <w:rPr>
        <w:rFonts w:ascii="Wingdings" w:hAnsi="Wingdings" w:hint="default"/>
      </w:rPr>
    </w:lvl>
    <w:lvl w:ilvl="3" w:tplc="21FC283E" w:tentative="1">
      <w:start w:val="1"/>
      <w:numFmt w:val="bullet"/>
      <w:lvlText w:val=""/>
      <w:lvlJc w:val="left"/>
      <w:pPr>
        <w:ind w:left="2880" w:hanging="360"/>
      </w:pPr>
      <w:rPr>
        <w:rFonts w:ascii="Symbol" w:hAnsi="Symbol" w:hint="default"/>
      </w:rPr>
    </w:lvl>
    <w:lvl w:ilvl="4" w:tplc="6082CC36" w:tentative="1">
      <w:start w:val="1"/>
      <w:numFmt w:val="bullet"/>
      <w:lvlText w:val="o"/>
      <w:lvlJc w:val="left"/>
      <w:pPr>
        <w:ind w:left="3600" w:hanging="360"/>
      </w:pPr>
      <w:rPr>
        <w:rFonts w:ascii="Courier New" w:hAnsi="Courier New" w:cs="Courier New" w:hint="default"/>
      </w:rPr>
    </w:lvl>
    <w:lvl w:ilvl="5" w:tplc="B1F82C9A" w:tentative="1">
      <w:start w:val="1"/>
      <w:numFmt w:val="bullet"/>
      <w:lvlText w:val=""/>
      <w:lvlJc w:val="left"/>
      <w:pPr>
        <w:ind w:left="4320" w:hanging="360"/>
      </w:pPr>
      <w:rPr>
        <w:rFonts w:ascii="Wingdings" w:hAnsi="Wingdings" w:hint="default"/>
      </w:rPr>
    </w:lvl>
    <w:lvl w:ilvl="6" w:tplc="88907276" w:tentative="1">
      <w:start w:val="1"/>
      <w:numFmt w:val="bullet"/>
      <w:lvlText w:val=""/>
      <w:lvlJc w:val="left"/>
      <w:pPr>
        <w:ind w:left="5040" w:hanging="360"/>
      </w:pPr>
      <w:rPr>
        <w:rFonts w:ascii="Symbol" w:hAnsi="Symbol" w:hint="default"/>
      </w:rPr>
    </w:lvl>
    <w:lvl w:ilvl="7" w:tplc="95C41AD8" w:tentative="1">
      <w:start w:val="1"/>
      <w:numFmt w:val="bullet"/>
      <w:lvlText w:val="o"/>
      <w:lvlJc w:val="left"/>
      <w:pPr>
        <w:ind w:left="5760" w:hanging="360"/>
      </w:pPr>
      <w:rPr>
        <w:rFonts w:ascii="Courier New" w:hAnsi="Courier New" w:cs="Courier New" w:hint="default"/>
      </w:rPr>
    </w:lvl>
    <w:lvl w:ilvl="8" w:tplc="53CADF3E"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22"/>
  </w:num>
  <w:num w:numId="4">
    <w:abstractNumId w:val="21"/>
  </w:num>
  <w:num w:numId="5">
    <w:abstractNumId w:val="23"/>
  </w:num>
  <w:num w:numId="6">
    <w:abstractNumId w:val="16"/>
  </w:num>
  <w:num w:numId="7">
    <w:abstractNumId w:val="13"/>
  </w:num>
  <w:num w:numId="8">
    <w:abstractNumId w:val="4"/>
  </w:num>
  <w:num w:numId="9">
    <w:abstractNumId w:val="20"/>
  </w:num>
  <w:num w:numId="10">
    <w:abstractNumId w:val="6"/>
  </w:num>
  <w:num w:numId="11">
    <w:abstractNumId w:val="8"/>
  </w:num>
  <w:num w:numId="12">
    <w:abstractNumId w:val="9"/>
  </w:num>
  <w:num w:numId="13">
    <w:abstractNumId w:val="10"/>
  </w:num>
  <w:num w:numId="14">
    <w:abstractNumId w:val="5"/>
  </w:num>
  <w:num w:numId="15">
    <w:abstractNumId w:val="1"/>
  </w:num>
  <w:num w:numId="16">
    <w:abstractNumId w:val="17"/>
  </w:num>
  <w:num w:numId="17">
    <w:abstractNumId w:val="14"/>
  </w:num>
  <w:num w:numId="18">
    <w:abstractNumId w:val="2"/>
  </w:num>
  <w:num w:numId="19">
    <w:abstractNumId w:val="15"/>
  </w:num>
  <w:num w:numId="20">
    <w:abstractNumId w:val="11"/>
  </w:num>
  <w:num w:numId="21">
    <w:abstractNumId w:val="12"/>
  </w:num>
  <w:num w:numId="22">
    <w:abstractNumId w:val="3"/>
  </w:num>
  <w:num w:numId="23">
    <w:abstractNumId w:val="7"/>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2A4"/>
    <w:rsid w:val="0001577B"/>
    <w:rsid w:val="000367D4"/>
    <w:rsid w:val="0006048F"/>
    <w:rsid w:val="0006744C"/>
    <w:rsid w:val="0008573D"/>
    <w:rsid w:val="000A42EE"/>
    <w:rsid w:val="000B5166"/>
    <w:rsid w:val="000C09BD"/>
    <w:rsid w:val="000E1653"/>
    <w:rsid w:val="000E5571"/>
    <w:rsid w:val="00112A31"/>
    <w:rsid w:val="00125D60"/>
    <w:rsid w:val="00145F6F"/>
    <w:rsid w:val="00150D02"/>
    <w:rsid w:val="001514DF"/>
    <w:rsid w:val="00153855"/>
    <w:rsid w:val="00176E33"/>
    <w:rsid w:val="001852A9"/>
    <w:rsid w:val="001C4183"/>
    <w:rsid w:val="001C6107"/>
    <w:rsid w:val="001D013B"/>
    <w:rsid w:val="001D5DA8"/>
    <w:rsid w:val="001F17C2"/>
    <w:rsid w:val="001F2A70"/>
    <w:rsid w:val="00212566"/>
    <w:rsid w:val="00215069"/>
    <w:rsid w:val="002444F6"/>
    <w:rsid w:val="002460C9"/>
    <w:rsid w:val="00250A53"/>
    <w:rsid w:val="00261506"/>
    <w:rsid w:val="00274CE6"/>
    <w:rsid w:val="00293F13"/>
    <w:rsid w:val="00295F1B"/>
    <w:rsid w:val="002B1913"/>
    <w:rsid w:val="002B7F98"/>
    <w:rsid w:val="002E3889"/>
    <w:rsid w:val="00301CD8"/>
    <w:rsid w:val="003062C8"/>
    <w:rsid w:val="003126AB"/>
    <w:rsid w:val="003252BC"/>
    <w:rsid w:val="00327C73"/>
    <w:rsid w:val="00361F0A"/>
    <w:rsid w:val="0036753E"/>
    <w:rsid w:val="003744D4"/>
    <w:rsid w:val="003A5DCA"/>
    <w:rsid w:val="003B23C7"/>
    <w:rsid w:val="003F0240"/>
    <w:rsid w:val="00401953"/>
    <w:rsid w:val="00421B38"/>
    <w:rsid w:val="00437E88"/>
    <w:rsid w:val="004410DC"/>
    <w:rsid w:val="004627D8"/>
    <w:rsid w:val="00462E00"/>
    <w:rsid w:val="00486740"/>
    <w:rsid w:val="004C0268"/>
    <w:rsid w:val="004C3D1C"/>
    <w:rsid w:val="004E02A4"/>
    <w:rsid w:val="004F0194"/>
    <w:rsid w:val="00512486"/>
    <w:rsid w:val="00532F57"/>
    <w:rsid w:val="005412FE"/>
    <w:rsid w:val="005569F3"/>
    <w:rsid w:val="0057748B"/>
    <w:rsid w:val="005A1C27"/>
    <w:rsid w:val="006024F7"/>
    <w:rsid w:val="006109CA"/>
    <w:rsid w:val="00614B1D"/>
    <w:rsid w:val="00614EDA"/>
    <w:rsid w:val="0061740B"/>
    <w:rsid w:val="006234F9"/>
    <w:rsid w:val="00672617"/>
    <w:rsid w:val="0068170F"/>
    <w:rsid w:val="00695C94"/>
    <w:rsid w:val="006A13DD"/>
    <w:rsid w:val="006A1ABB"/>
    <w:rsid w:val="006A2D7D"/>
    <w:rsid w:val="006A46F6"/>
    <w:rsid w:val="006F22AC"/>
    <w:rsid w:val="00713DA4"/>
    <w:rsid w:val="00720826"/>
    <w:rsid w:val="007269AC"/>
    <w:rsid w:val="00734E38"/>
    <w:rsid w:val="00735369"/>
    <w:rsid w:val="007A6726"/>
    <w:rsid w:val="007B4B80"/>
    <w:rsid w:val="0082230A"/>
    <w:rsid w:val="00841C80"/>
    <w:rsid w:val="00842C9C"/>
    <w:rsid w:val="00852411"/>
    <w:rsid w:val="00854728"/>
    <w:rsid w:val="00863AA1"/>
    <w:rsid w:val="0087553E"/>
    <w:rsid w:val="008804B5"/>
    <w:rsid w:val="0089604A"/>
    <w:rsid w:val="008A3653"/>
    <w:rsid w:val="008C08A4"/>
    <w:rsid w:val="008E1610"/>
    <w:rsid w:val="0090581B"/>
    <w:rsid w:val="00984F3E"/>
    <w:rsid w:val="00994F37"/>
    <w:rsid w:val="00996332"/>
    <w:rsid w:val="009D6EC7"/>
    <w:rsid w:val="009F0B17"/>
    <w:rsid w:val="00A1261C"/>
    <w:rsid w:val="00A17A25"/>
    <w:rsid w:val="00A350F8"/>
    <w:rsid w:val="00A7290A"/>
    <w:rsid w:val="00A92E4B"/>
    <w:rsid w:val="00A96B11"/>
    <w:rsid w:val="00A972FF"/>
    <w:rsid w:val="00AA0FB6"/>
    <w:rsid w:val="00B13727"/>
    <w:rsid w:val="00B1468E"/>
    <w:rsid w:val="00B152C4"/>
    <w:rsid w:val="00B4493F"/>
    <w:rsid w:val="00B64CA7"/>
    <w:rsid w:val="00B75DF3"/>
    <w:rsid w:val="00BA1C0F"/>
    <w:rsid w:val="00BB7D08"/>
    <w:rsid w:val="00C14381"/>
    <w:rsid w:val="00C14900"/>
    <w:rsid w:val="00C20F2C"/>
    <w:rsid w:val="00C363B6"/>
    <w:rsid w:val="00C4557B"/>
    <w:rsid w:val="00C51AC5"/>
    <w:rsid w:val="00C709EC"/>
    <w:rsid w:val="00C7427F"/>
    <w:rsid w:val="00D02E2E"/>
    <w:rsid w:val="00D11C5B"/>
    <w:rsid w:val="00D21036"/>
    <w:rsid w:val="00D55174"/>
    <w:rsid w:val="00D752B6"/>
    <w:rsid w:val="00D76435"/>
    <w:rsid w:val="00D93B5E"/>
    <w:rsid w:val="00D96F26"/>
    <w:rsid w:val="00DB13E4"/>
    <w:rsid w:val="00DB2387"/>
    <w:rsid w:val="00DB4911"/>
    <w:rsid w:val="00DC194B"/>
    <w:rsid w:val="00DC21BE"/>
    <w:rsid w:val="00E11EA3"/>
    <w:rsid w:val="00E66A46"/>
    <w:rsid w:val="00E71D63"/>
    <w:rsid w:val="00E85FB3"/>
    <w:rsid w:val="00EA1985"/>
    <w:rsid w:val="00EA6E92"/>
    <w:rsid w:val="00F038CB"/>
    <w:rsid w:val="00F3484F"/>
    <w:rsid w:val="00F4002D"/>
    <w:rsid w:val="00F4539A"/>
    <w:rsid w:val="00F71AA9"/>
    <w:rsid w:val="00F964DA"/>
    <w:rsid w:val="00FA1827"/>
    <w:rsid w:val="00FB2D5A"/>
    <w:rsid w:val="00FC51D9"/>
    <w:rsid w:val="00FC7D7E"/>
    <w:rsid w:val="00FD52EE"/>
    <w:rsid w:val="00FE362B"/>
    <w:rsid w:val="00FE6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80AA0"/>
  <w15:chartTrackingRefBased/>
  <w15:docId w15:val="{4C5A424E-2E41-45AC-B7F4-32E0639B9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0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57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573D"/>
  </w:style>
  <w:style w:type="paragraph" w:styleId="Footer">
    <w:name w:val="footer"/>
    <w:basedOn w:val="Normal"/>
    <w:link w:val="FooterChar"/>
    <w:uiPriority w:val="99"/>
    <w:unhideWhenUsed/>
    <w:rsid w:val="000857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73D"/>
  </w:style>
  <w:style w:type="character" w:styleId="CommentReference">
    <w:name w:val="annotation reference"/>
    <w:basedOn w:val="DefaultParagraphFont"/>
    <w:uiPriority w:val="99"/>
    <w:semiHidden/>
    <w:unhideWhenUsed/>
    <w:rsid w:val="00D93B5E"/>
    <w:rPr>
      <w:sz w:val="16"/>
      <w:szCs w:val="16"/>
    </w:rPr>
  </w:style>
  <w:style w:type="paragraph" w:styleId="CommentText">
    <w:name w:val="annotation text"/>
    <w:basedOn w:val="Normal"/>
    <w:link w:val="CommentTextChar"/>
    <w:uiPriority w:val="99"/>
    <w:semiHidden/>
    <w:unhideWhenUsed/>
    <w:rsid w:val="00D93B5E"/>
    <w:pPr>
      <w:spacing w:line="240" w:lineRule="auto"/>
    </w:pPr>
    <w:rPr>
      <w:sz w:val="20"/>
      <w:szCs w:val="20"/>
    </w:rPr>
  </w:style>
  <w:style w:type="character" w:customStyle="1" w:styleId="CommentTextChar">
    <w:name w:val="Comment Text Char"/>
    <w:basedOn w:val="DefaultParagraphFont"/>
    <w:link w:val="CommentText"/>
    <w:uiPriority w:val="99"/>
    <w:semiHidden/>
    <w:rsid w:val="00D93B5E"/>
    <w:rPr>
      <w:sz w:val="20"/>
      <w:szCs w:val="20"/>
    </w:rPr>
  </w:style>
  <w:style w:type="paragraph" w:styleId="CommentSubject">
    <w:name w:val="annotation subject"/>
    <w:basedOn w:val="CommentText"/>
    <w:next w:val="CommentText"/>
    <w:link w:val="CommentSubjectChar"/>
    <w:uiPriority w:val="99"/>
    <w:semiHidden/>
    <w:unhideWhenUsed/>
    <w:rsid w:val="00D93B5E"/>
    <w:rPr>
      <w:b/>
      <w:bCs/>
    </w:rPr>
  </w:style>
  <w:style w:type="character" w:customStyle="1" w:styleId="CommentSubjectChar">
    <w:name w:val="Comment Subject Char"/>
    <w:basedOn w:val="CommentTextChar"/>
    <w:link w:val="CommentSubject"/>
    <w:uiPriority w:val="99"/>
    <w:semiHidden/>
    <w:rsid w:val="00D93B5E"/>
    <w:rPr>
      <w:b/>
      <w:bCs/>
      <w:sz w:val="20"/>
      <w:szCs w:val="20"/>
    </w:rPr>
  </w:style>
  <w:style w:type="paragraph" w:styleId="BalloonText">
    <w:name w:val="Balloon Text"/>
    <w:basedOn w:val="Normal"/>
    <w:link w:val="BalloonTextChar"/>
    <w:uiPriority w:val="99"/>
    <w:semiHidden/>
    <w:unhideWhenUsed/>
    <w:rsid w:val="00D93B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B5E"/>
    <w:rPr>
      <w:rFonts w:ascii="Segoe UI" w:hAnsi="Segoe UI" w:cs="Segoe UI"/>
      <w:sz w:val="18"/>
      <w:szCs w:val="18"/>
    </w:rPr>
  </w:style>
  <w:style w:type="paragraph" w:styleId="ListParagraph">
    <w:name w:val="List Paragraph"/>
    <w:basedOn w:val="Normal"/>
    <w:uiPriority w:val="34"/>
    <w:qFormat/>
    <w:rsid w:val="000B5166"/>
    <w:pPr>
      <w:spacing w:after="0" w:line="240" w:lineRule="auto"/>
      <w:ind w:left="720"/>
      <w:contextualSpacing/>
    </w:pPr>
    <w:rPr>
      <w:rFonts w:ascii="Arial" w:eastAsia="Times New Roman" w:hAnsi="Arial" w:cs="Times New Roman"/>
      <w:sz w:val="24"/>
      <w:szCs w:val="24"/>
      <w:lang w:eastAsia="en-GB"/>
    </w:rPr>
  </w:style>
  <w:style w:type="paragraph" w:customStyle="1" w:styleId="Default">
    <w:name w:val="Default"/>
    <w:rsid w:val="000C09B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1082</TotalTime>
  <Pages>14</Pages>
  <Words>3589</Words>
  <Characters>20460</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Goodwill, Sarah</dc:creator>
  <cp:lastModifiedBy>Gorman, Dave</cp:lastModifiedBy>
  <cp:revision>60</cp:revision>
  <dcterms:created xsi:type="dcterms:W3CDTF">2021-08-13T06:45:00Z</dcterms:created>
  <dcterms:modified xsi:type="dcterms:W3CDTF">2021-08-18T15:34:00Z</dcterms:modified>
</cp:coreProperties>
</file>